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F567" w14:textId="3A18AE3C" w:rsidR="0038271C" w:rsidRDefault="0038271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u w:val="single"/>
        </w:rPr>
      </w:pPr>
    </w:p>
    <w:p w14:paraId="4C2B1214" w14:textId="7F606776" w:rsidR="00DA4C4C" w:rsidRPr="002E18B1" w:rsidRDefault="0038271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  <w:u w:val="single"/>
        </w:rPr>
        <w:t>Instructions:</w:t>
      </w:r>
      <w:r w:rsidR="00301D36"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 xml:space="preserve">  </w:t>
      </w:r>
      <w:r w:rsidR="00203F96"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>When DWIHN is informed of a crisis event resulting in member being out of the community DWIHN will inform the Clinically Responsive Service Provider (CRSP) to complete t</w:t>
      </w:r>
      <w:r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he </w:t>
      </w:r>
      <w:r w:rsidR="00A348E0"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>Crisis Clinical</w:t>
      </w:r>
      <w:r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 Review Form </w:t>
      </w:r>
      <w:r w:rsidR="00203F96"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to provide the </w:t>
      </w:r>
      <w:r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within 48 hours </w:t>
      </w:r>
      <w:r w:rsidR="00203F96"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and </w:t>
      </w:r>
      <w:r w:rsidR="00C6020C"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submit the form to the following smartsheet link: </w:t>
      </w:r>
    </w:p>
    <w:p w14:paraId="758F592A" w14:textId="77777777" w:rsidR="00DA4C4C" w:rsidRPr="002E18B1" w:rsidRDefault="00DA4C4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</w:pPr>
    </w:p>
    <w:p w14:paraId="6261BC8F" w14:textId="3084E699" w:rsidR="00DA4C4C" w:rsidRPr="002E18B1" w:rsidRDefault="00DA4C4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>Children Services:</w:t>
      </w:r>
      <w:r w:rsidR="00C6020C"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>(SED and IDD disability designation ages 0 to 21</w:t>
      </w: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  <w:vertAlign w:val="superscript"/>
        </w:rPr>
        <w:t>st</w:t>
      </w: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 xml:space="preserve"> birthday)</w:t>
      </w:r>
    </w:p>
    <w:p w14:paraId="4F4EFE3F" w14:textId="480CB682" w:rsidR="0038271C" w:rsidRPr="002E18B1" w:rsidRDefault="008579E2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</w:pPr>
      <w:hyperlink r:id="rId10" w:history="1">
        <w:r w:rsidR="00DA4C4C" w:rsidRPr="002E18B1">
          <w:rPr>
            <w:rStyle w:val="Hyperlink"/>
            <w:rFonts w:ascii="Arial Narrow" w:hAnsi="Arial Narrow" w:cs="Arial"/>
            <w:bCs/>
            <w:sz w:val="22"/>
            <w:szCs w:val="22"/>
          </w:rPr>
          <w:t>https://app.smartsheet.com/b/form/94cbda0bf11148bda165b41e9bc02be1</w:t>
        </w:r>
      </w:hyperlink>
      <w:r w:rsidR="00C6020C" w:rsidRPr="002E18B1"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  <w:t xml:space="preserve"> </w:t>
      </w:r>
    </w:p>
    <w:p w14:paraId="56C40934" w14:textId="77777777" w:rsidR="00DA4C4C" w:rsidRPr="002E18B1" w:rsidRDefault="00DA4C4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</w:pPr>
    </w:p>
    <w:p w14:paraId="17701B72" w14:textId="77777777" w:rsidR="00C6020C" w:rsidRPr="002E18B1" w:rsidRDefault="00C6020C" w:rsidP="00C602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sz w:val="22"/>
          <w:szCs w:val="22"/>
        </w:rPr>
      </w:pPr>
    </w:p>
    <w:p w14:paraId="5B706EEA" w14:textId="7EAA9DD6" w:rsidR="00C6020C" w:rsidRPr="002E18B1" w:rsidRDefault="00C6020C" w:rsidP="00C6020C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Arial"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b/>
          <w:bCs/>
          <w:sz w:val="22"/>
          <w:szCs w:val="22"/>
        </w:rPr>
        <w:t>***Additional Info:</w:t>
      </w:r>
      <w:r w:rsidRPr="002E18B1">
        <w:rPr>
          <w:rStyle w:val="eop"/>
          <w:rFonts w:ascii="Arial Narrow" w:hAnsi="Arial Narrow" w:cs="Arial"/>
          <w:sz w:val="22"/>
          <w:szCs w:val="22"/>
        </w:rPr>
        <w:t> </w:t>
      </w:r>
    </w:p>
    <w:p w14:paraId="035BF4EF" w14:textId="77777777" w:rsidR="00C6020C" w:rsidRPr="002E18B1" w:rsidRDefault="00C6020C" w:rsidP="00C6020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 Narrow" w:hAnsi="Arial Narrow" w:cs="Arial"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sz w:val="22"/>
          <w:szCs w:val="22"/>
        </w:rPr>
        <w:t>Please make sure any supportive documents have been uploaded to “all scanned and uploaded documents” in MHWIN. </w:t>
      </w:r>
      <w:r w:rsidRPr="002E18B1">
        <w:rPr>
          <w:rStyle w:val="eop"/>
          <w:rFonts w:ascii="Arial Narrow" w:hAnsi="Arial Narrow" w:cs="Arial"/>
          <w:sz w:val="22"/>
          <w:szCs w:val="22"/>
        </w:rPr>
        <w:t> </w:t>
      </w:r>
    </w:p>
    <w:p w14:paraId="0E75E21F" w14:textId="4347794F" w:rsidR="00C6020C" w:rsidRPr="00085CC6" w:rsidRDefault="00C6020C" w:rsidP="008D59A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arrow" w:hAnsi="Arial Narrow" w:cs="Arial"/>
          <w:bCs/>
          <w:color w:val="000000"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sz w:val="22"/>
          <w:szCs w:val="22"/>
        </w:rPr>
        <w:t>Reminder according to the DWIHN Crisis Plan Policy the Crisis Plan is to be updated within 14 days of a crisis event.</w:t>
      </w:r>
      <w:r w:rsidRPr="002E18B1">
        <w:rPr>
          <w:rStyle w:val="eop"/>
          <w:rFonts w:ascii="Arial Narrow" w:hAnsi="Arial Narrow" w:cs="Arial"/>
          <w:sz w:val="22"/>
          <w:szCs w:val="22"/>
        </w:rPr>
        <w:t> </w:t>
      </w:r>
    </w:p>
    <w:p w14:paraId="5D7D9690" w14:textId="77777777" w:rsidR="0038271C" w:rsidRPr="002E18B1" w:rsidRDefault="0038271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000000"/>
          <w:sz w:val="22"/>
          <w:szCs w:val="22"/>
        </w:rPr>
      </w:pPr>
    </w:p>
    <w:p w14:paraId="1F5AC226" w14:textId="7E4559FA" w:rsidR="0038271C" w:rsidRPr="002E18B1" w:rsidRDefault="0038271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>Please check 1 or more of the Crisis Types that recently occurred</w:t>
      </w:r>
      <w:r w:rsidR="00C26686"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 xml:space="preserve"> and provide current clinical </w:t>
      </w:r>
      <w:r w:rsidR="00203F96"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 xml:space="preserve">summary </w:t>
      </w:r>
      <w:r w:rsidR="00C26686"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>information</w:t>
      </w:r>
      <w:r w:rsidR="00203F96"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 xml:space="preserve"> below</w:t>
      </w:r>
      <w:r w:rsidRPr="002E18B1">
        <w:rPr>
          <w:rStyle w:val="normaltextrun"/>
          <w:rFonts w:ascii="Arial Narrow" w:hAnsi="Arial Narrow" w:cs="Arial"/>
          <w:b/>
          <w:bCs/>
          <w:color w:val="000000"/>
          <w:sz w:val="22"/>
          <w:szCs w:val="22"/>
        </w:rPr>
        <w:t>:</w:t>
      </w:r>
    </w:p>
    <w:p w14:paraId="55C1D4B4" w14:textId="77777777" w:rsidR="0038271C" w:rsidRPr="002E18B1" w:rsidRDefault="0038271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Calibri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605"/>
        <w:gridCol w:w="2965"/>
      </w:tblGrid>
      <w:tr w:rsidR="0038271C" w:rsidRPr="002E18B1" w14:paraId="4102434C" w14:textId="4265460F" w:rsidTr="0038271C">
        <w:tc>
          <w:tcPr>
            <w:tcW w:w="780" w:type="dxa"/>
            <w:shd w:val="clear" w:color="auto" w:fill="D9D9D9" w:themeFill="background1" w:themeFillShade="D9"/>
          </w:tcPr>
          <w:p w14:paraId="1F052B34" w14:textId="61672000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05" w:type="dxa"/>
            <w:shd w:val="clear" w:color="auto" w:fill="D9D9D9" w:themeFill="background1" w:themeFillShade="D9"/>
          </w:tcPr>
          <w:p w14:paraId="245737BE" w14:textId="4E042752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Crisis </w:t>
            </w:r>
            <w:r w:rsidR="004D52BB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E</w:t>
            </w:r>
            <w:r w:rsidR="004D52BB">
              <w:rPr>
                <w:rStyle w:val="normaltextrun"/>
                <w:rFonts w:cs="Arial"/>
                <w:b/>
                <w:bCs/>
              </w:rPr>
              <w:t xml:space="preserve">vent </w:t>
            </w:r>
            <w:r w:rsidRPr="002E18B1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423D7322" w14:textId="20DF6E59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301D36" w:rsidRPr="002E18B1" w14:paraId="0EE5F439" w14:textId="77777777" w:rsidTr="0038271C">
        <w:tc>
          <w:tcPr>
            <w:tcW w:w="780" w:type="dxa"/>
          </w:tcPr>
          <w:p w14:paraId="6E988C22" w14:textId="77777777" w:rsidR="00301D36" w:rsidRPr="002E18B1" w:rsidRDefault="00301D36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6D44DE99" w14:textId="64A99228" w:rsidR="00301D36" w:rsidRPr="002E18B1" w:rsidRDefault="00301D3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Emergency Department (ED)</w:t>
            </w:r>
          </w:p>
        </w:tc>
        <w:tc>
          <w:tcPr>
            <w:tcW w:w="2965" w:type="dxa"/>
          </w:tcPr>
          <w:p w14:paraId="061C834E" w14:textId="77777777" w:rsidR="00301D36" w:rsidRPr="002E18B1" w:rsidRDefault="00301D3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38271C" w:rsidRPr="002E18B1" w14:paraId="29B35D0D" w14:textId="35E06981" w:rsidTr="0038271C">
        <w:tc>
          <w:tcPr>
            <w:tcW w:w="780" w:type="dxa"/>
          </w:tcPr>
          <w:p w14:paraId="5C132C18" w14:textId="77777777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668F7CCB" w14:textId="17B58A98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Partial Hospitalization Placement (PHP)</w:t>
            </w:r>
          </w:p>
        </w:tc>
        <w:tc>
          <w:tcPr>
            <w:tcW w:w="2965" w:type="dxa"/>
          </w:tcPr>
          <w:p w14:paraId="7D3C39D9" w14:textId="77777777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38271C" w:rsidRPr="002E18B1" w14:paraId="7DA8F28D" w14:textId="0A843EAF" w:rsidTr="0038271C">
        <w:tc>
          <w:tcPr>
            <w:tcW w:w="780" w:type="dxa"/>
          </w:tcPr>
          <w:p w14:paraId="61058560" w14:textId="77777777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2BDAA2EC" w14:textId="33912B4C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Inpatient Hospitalization</w:t>
            </w:r>
          </w:p>
        </w:tc>
        <w:tc>
          <w:tcPr>
            <w:tcW w:w="2965" w:type="dxa"/>
          </w:tcPr>
          <w:p w14:paraId="0E657500" w14:textId="77777777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DA4C4C" w:rsidRPr="002E18B1" w14:paraId="5A709DE6" w14:textId="77777777" w:rsidTr="0038271C">
        <w:tc>
          <w:tcPr>
            <w:tcW w:w="780" w:type="dxa"/>
          </w:tcPr>
          <w:p w14:paraId="38747E53" w14:textId="77777777" w:rsidR="00DA4C4C" w:rsidRPr="002E18B1" w:rsidRDefault="00DA4C4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681EF58A" w14:textId="51F1AFB2" w:rsidR="00DA4C4C" w:rsidRPr="002E18B1" w:rsidRDefault="00DA4C4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Crisis Stabilization Unit (CSU)</w:t>
            </w:r>
          </w:p>
        </w:tc>
        <w:tc>
          <w:tcPr>
            <w:tcW w:w="2965" w:type="dxa"/>
          </w:tcPr>
          <w:p w14:paraId="06BEA29A" w14:textId="77777777" w:rsidR="00DA4C4C" w:rsidRPr="002E18B1" w:rsidRDefault="00DA4C4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38271C" w:rsidRPr="002E18B1" w14:paraId="6AF4B786" w14:textId="65464808" w:rsidTr="0038271C">
        <w:tc>
          <w:tcPr>
            <w:tcW w:w="780" w:type="dxa"/>
          </w:tcPr>
          <w:p w14:paraId="556DFB9D" w14:textId="77777777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775AA18E" w14:textId="154256CD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Crisis Residential Unit (CRU)</w:t>
            </w:r>
          </w:p>
        </w:tc>
        <w:tc>
          <w:tcPr>
            <w:tcW w:w="2965" w:type="dxa"/>
          </w:tcPr>
          <w:p w14:paraId="54463C3D" w14:textId="77777777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38271C" w:rsidRPr="002E18B1" w14:paraId="65FD234E" w14:textId="2581C821" w:rsidTr="0038271C">
        <w:tc>
          <w:tcPr>
            <w:tcW w:w="780" w:type="dxa"/>
          </w:tcPr>
          <w:p w14:paraId="49318218" w14:textId="77777777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0B58BAA6" w14:textId="54CC12BC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State Facility Hospitalization</w:t>
            </w:r>
          </w:p>
        </w:tc>
        <w:tc>
          <w:tcPr>
            <w:tcW w:w="2965" w:type="dxa"/>
          </w:tcPr>
          <w:p w14:paraId="7EE756E7" w14:textId="77777777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38271C" w:rsidRPr="002E18B1" w14:paraId="1F522875" w14:textId="77777777" w:rsidTr="0038271C">
        <w:tc>
          <w:tcPr>
            <w:tcW w:w="780" w:type="dxa"/>
          </w:tcPr>
          <w:p w14:paraId="68B7042A" w14:textId="77777777" w:rsidR="0038271C" w:rsidRPr="002E18B1" w:rsidRDefault="0038271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5027B32C" w14:textId="73869A87" w:rsidR="0038271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Juvenile Detention Facility (JDF)</w:t>
            </w:r>
          </w:p>
        </w:tc>
        <w:tc>
          <w:tcPr>
            <w:tcW w:w="2965" w:type="dxa"/>
          </w:tcPr>
          <w:p w14:paraId="1E1178C0" w14:textId="77777777" w:rsidR="0038271C" w:rsidRPr="002E18B1" w:rsidRDefault="0038271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DA4C4C" w:rsidRPr="002E18B1" w14:paraId="26EB7C27" w14:textId="77777777" w:rsidTr="0038271C">
        <w:tc>
          <w:tcPr>
            <w:tcW w:w="780" w:type="dxa"/>
          </w:tcPr>
          <w:p w14:paraId="5D013567" w14:textId="77777777" w:rsidR="00DA4C4C" w:rsidRPr="002E18B1" w:rsidRDefault="00DA4C4C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126AAB87" w14:textId="72B89006" w:rsidR="00DA4C4C" w:rsidRPr="002E18B1" w:rsidRDefault="00CB5A3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Shelter</w:t>
            </w:r>
          </w:p>
        </w:tc>
        <w:tc>
          <w:tcPr>
            <w:tcW w:w="2965" w:type="dxa"/>
          </w:tcPr>
          <w:p w14:paraId="21431E3B" w14:textId="77777777" w:rsidR="00DA4C4C" w:rsidRPr="002E18B1" w:rsidRDefault="00DA4C4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316002" w:rsidRPr="002E18B1" w14:paraId="29A83CA3" w14:textId="77777777" w:rsidTr="0038271C">
        <w:tc>
          <w:tcPr>
            <w:tcW w:w="780" w:type="dxa"/>
          </w:tcPr>
          <w:p w14:paraId="67F6A8E7" w14:textId="77777777" w:rsidR="00316002" w:rsidRPr="002E18B1" w:rsidRDefault="00316002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7CBA8A78" w14:textId="13A27516" w:rsidR="00316002" w:rsidRPr="002E18B1" w:rsidRDefault="00316002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Homeless</w:t>
            </w:r>
          </w:p>
        </w:tc>
        <w:tc>
          <w:tcPr>
            <w:tcW w:w="2965" w:type="dxa"/>
          </w:tcPr>
          <w:p w14:paraId="1B5F14A8" w14:textId="77777777" w:rsidR="00316002" w:rsidRPr="002E18B1" w:rsidRDefault="00316002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A348E0" w:rsidRPr="002E18B1" w14:paraId="03B9800B" w14:textId="77777777" w:rsidTr="0038271C">
        <w:tc>
          <w:tcPr>
            <w:tcW w:w="780" w:type="dxa"/>
          </w:tcPr>
          <w:p w14:paraId="111D6EE6" w14:textId="77777777" w:rsidR="00A348E0" w:rsidRPr="002E18B1" w:rsidRDefault="00A348E0" w:rsidP="00382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31342ED2" w14:textId="309DAE68" w:rsidR="00A348E0" w:rsidRPr="002E18B1" w:rsidRDefault="00A348E0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  <w:t>Other: Explain ________________________________</w:t>
            </w:r>
          </w:p>
        </w:tc>
        <w:tc>
          <w:tcPr>
            <w:tcW w:w="2965" w:type="dxa"/>
          </w:tcPr>
          <w:p w14:paraId="39F4E9C8" w14:textId="77777777" w:rsidR="00A348E0" w:rsidRPr="002E18B1" w:rsidRDefault="00A348E0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1362385B" w14:textId="0349A5FF" w:rsidR="0038271C" w:rsidRPr="002E18B1" w:rsidRDefault="0038271C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14:paraId="5300F5CB" w14:textId="5463C70C" w:rsidR="00CB5A36" w:rsidRDefault="006F5604" w:rsidP="006F56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  <w:r>
        <w:rPr>
          <w:rStyle w:val="normaltextrun"/>
          <w:rFonts w:ascii="Arial Narrow" w:hAnsi="Arial Narrow" w:cs="Arial"/>
          <w:b/>
          <w:sz w:val="22"/>
          <w:szCs w:val="22"/>
        </w:rPr>
        <w:t>How many Crisis Event Types (see list above) has the member experienced within the past 90 days? _______</w:t>
      </w:r>
    </w:p>
    <w:p w14:paraId="7B48C2BB" w14:textId="77777777" w:rsidR="006F5604" w:rsidRPr="002E18B1" w:rsidRDefault="006F5604" w:rsidP="006F56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CB5A36" w:rsidRPr="002E18B1" w14:paraId="1984A687" w14:textId="77777777" w:rsidTr="00CB5A36">
        <w:tc>
          <w:tcPr>
            <w:tcW w:w="805" w:type="dxa"/>
            <w:shd w:val="clear" w:color="auto" w:fill="D0CECE" w:themeFill="background2" w:themeFillShade="E6"/>
          </w:tcPr>
          <w:p w14:paraId="72CB09DF" w14:textId="107A4BD8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8545" w:type="dxa"/>
            <w:shd w:val="clear" w:color="auto" w:fill="D0CECE" w:themeFill="background2" w:themeFillShade="E6"/>
          </w:tcPr>
          <w:p w14:paraId="724699BC" w14:textId="3AD174CA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Guardianship Status</w:t>
            </w:r>
          </w:p>
        </w:tc>
      </w:tr>
      <w:tr w:rsidR="00CB5A36" w:rsidRPr="002E18B1" w14:paraId="536CFB37" w14:textId="77777777" w:rsidTr="00CB5A36">
        <w:tc>
          <w:tcPr>
            <w:tcW w:w="805" w:type="dxa"/>
          </w:tcPr>
          <w:p w14:paraId="0E36B24A" w14:textId="77777777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45" w:type="dxa"/>
          </w:tcPr>
          <w:p w14:paraId="6362769B" w14:textId="4642A257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sz w:val="22"/>
                <w:szCs w:val="22"/>
              </w:rPr>
              <w:t>Biological Parent</w:t>
            </w:r>
          </w:p>
        </w:tc>
      </w:tr>
      <w:tr w:rsidR="00CB5A36" w:rsidRPr="002E18B1" w14:paraId="00DF8EE2" w14:textId="77777777" w:rsidTr="00CB5A36">
        <w:tc>
          <w:tcPr>
            <w:tcW w:w="805" w:type="dxa"/>
          </w:tcPr>
          <w:p w14:paraId="16EE3DD5" w14:textId="77777777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45" w:type="dxa"/>
          </w:tcPr>
          <w:p w14:paraId="4CC6C77B" w14:textId="6B1ACB84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sz w:val="22"/>
                <w:szCs w:val="22"/>
              </w:rPr>
              <w:t>Adoptive Parent</w:t>
            </w:r>
          </w:p>
        </w:tc>
      </w:tr>
      <w:tr w:rsidR="00CB5A36" w:rsidRPr="002E18B1" w14:paraId="2F99EC62" w14:textId="77777777" w:rsidTr="00CB5A36">
        <w:tc>
          <w:tcPr>
            <w:tcW w:w="805" w:type="dxa"/>
          </w:tcPr>
          <w:p w14:paraId="46B52DB2" w14:textId="77777777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45" w:type="dxa"/>
          </w:tcPr>
          <w:p w14:paraId="2FA6DDDB" w14:textId="34D303C9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sz w:val="22"/>
                <w:szCs w:val="22"/>
              </w:rPr>
              <w:t>Guardian Ad Litem (GAL)</w:t>
            </w:r>
          </w:p>
        </w:tc>
      </w:tr>
      <w:tr w:rsidR="00CB5A36" w:rsidRPr="002E18B1" w14:paraId="18C26C26" w14:textId="77777777" w:rsidTr="00CB5A36">
        <w:tc>
          <w:tcPr>
            <w:tcW w:w="805" w:type="dxa"/>
          </w:tcPr>
          <w:p w14:paraId="1B79155F" w14:textId="77777777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45" w:type="dxa"/>
          </w:tcPr>
          <w:p w14:paraId="0F35A9DE" w14:textId="476CCAA7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sz w:val="22"/>
                <w:szCs w:val="22"/>
              </w:rPr>
              <w:t>Temporary Court Ward (TCW)</w:t>
            </w:r>
          </w:p>
        </w:tc>
      </w:tr>
      <w:tr w:rsidR="00CB5A36" w:rsidRPr="002E18B1" w14:paraId="27FD35DC" w14:textId="77777777" w:rsidTr="00CB5A36">
        <w:tc>
          <w:tcPr>
            <w:tcW w:w="805" w:type="dxa"/>
          </w:tcPr>
          <w:p w14:paraId="3898B7F9" w14:textId="77777777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45" w:type="dxa"/>
          </w:tcPr>
          <w:p w14:paraId="55D6AED0" w14:textId="78FBE714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sz w:val="22"/>
                <w:szCs w:val="22"/>
              </w:rPr>
              <w:t xml:space="preserve">Michigan Caring Institute (MCI) – </w:t>
            </w:r>
            <w:r w:rsidRPr="002E18B1">
              <w:rPr>
                <w:rStyle w:val="normaltextrun"/>
                <w:rFonts w:ascii="Arial Narrow" w:hAnsi="Arial Narrow" w:cs="Arial"/>
                <w:i/>
                <w:sz w:val="22"/>
                <w:szCs w:val="22"/>
              </w:rPr>
              <w:t xml:space="preserve">Permanent </w:t>
            </w:r>
          </w:p>
        </w:tc>
      </w:tr>
      <w:tr w:rsidR="00CB5A36" w:rsidRPr="002E18B1" w14:paraId="03BEC811" w14:textId="77777777" w:rsidTr="00CB5A36">
        <w:tc>
          <w:tcPr>
            <w:tcW w:w="805" w:type="dxa"/>
          </w:tcPr>
          <w:p w14:paraId="58094520" w14:textId="77777777" w:rsidR="00CB5A36" w:rsidRPr="002E18B1" w:rsidRDefault="00CB5A36" w:rsidP="00440B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45" w:type="dxa"/>
          </w:tcPr>
          <w:p w14:paraId="76ADC72C" w14:textId="36EB1B8B" w:rsidR="00CB5A36" w:rsidRPr="002E18B1" w:rsidRDefault="00CB5A36" w:rsidP="00CB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sz w:val="22"/>
                <w:szCs w:val="22"/>
              </w:rPr>
              <w:t>Other: Explain ______________________________________________</w:t>
            </w:r>
          </w:p>
        </w:tc>
      </w:tr>
    </w:tbl>
    <w:p w14:paraId="6308F225" w14:textId="77777777" w:rsidR="002E18B1" w:rsidRDefault="002E18B1" w:rsidP="00F96B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56C09925" w14:textId="77777777" w:rsidR="00F96B49" w:rsidRDefault="00F96B49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4834C24C" w14:textId="77777777" w:rsidR="008579E2" w:rsidRDefault="008579E2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6F1C22E3" w14:textId="77777777" w:rsidR="008579E2" w:rsidRDefault="008579E2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52632190" w14:textId="77777777" w:rsidR="008579E2" w:rsidRDefault="008579E2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150B7B73" w14:textId="77777777" w:rsidR="008579E2" w:rsidRDefault="008579E2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2CE3C289" w14:textId="77777777" w:rsidR="008579E2" w:rsidRDefault="008579E2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</w:p>
    <w:p w14:paraId="3B71CBFA" w14:textId="30F8E046" w:rsidR="00440B77" w:rsidRPr="002E18B1" w:rsidRDefault="00440B77" w:rsidP="00440B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sz w:val="22"/>
          <w:szCs w:val="22"/>
        </w:rPr>
      </w:pPr>
      <w:r w:rsidRPr="002E18B1">
        <w:rPr>
          <w:rStyle w:val="normaltextrun"/>
          <w:rFonts w:ascii="Arial Narrow" w:hAnsi="Arial Narrow" w:cs="Arial"/>
          <w:b/>
          <w:sz w:val="22"/>
          <w:szCs w:val="22"/>
        </w:rPr>
        <w:lastRenderedPageBreak/>
        <w:t>Clinical Summary</w:t>
      </w:r>
    </w:p>
    <w:p w14:paraId="31D2A9EC" w14:textId="77777777" w:rsidR="00C6020C" w:rsidRPr="002E18B1" w:rsidRDefault="00C6020C" w:rsidP="003E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690"/>
        <w:gridCol w:w="6205"/>
      </w:tblGrid>
      <w:tr w:rsidR="00C6020C" w:rsidRPr="002E18B1" w14:paraId="2EEC8BDB" w14:textId="77777777" w:rsidTr="00440B77">
        <w:tc>
          <w:tcPr>
            <w:tcW w:w="3690" w:type="dxa"/>
          </w:tcPr>
          <w:p w14:paraId="193A4719" w14:textId="609FA501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Date</w:t>
            </w:r>
          </w:p>
        </w:tc>
        <w:tc>
          <w:tcPr>
            <w:tcW w:w="6205" w:type="dxa"/>
          </w:tcPr>
          <w:p w14:paraId="6BC63BAF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302DB6E9" w14:textId="77777777" w:rsidTr="00440B77">
        <w:tc>
          <w:tcPr>
            <w:tcW w:w="3690" w:type="dxa"/>
          </w:tcPr>
          <w:p w14:paraId="3596CE0B" w14:textId="0FDB9C0E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CRSP Name</w:t>
            </w:r>
          </w:p>
        </w:tc>
        <w:tc>
          <w:tcPr>
            <w:tcW w:w="6205" w:type="dxa"/>
          </w:tcPr>
          <w:p w14:paraId="756B4B1E" w14:textId="21B077F0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1CAC9889" w14:textId="77777777" w:rsidTr="00440B77">
        <w:tc>
          <w:tcPr>
            <w:tcW w:w="3690" w:type="dxa"/>
          </w:tcPr>
          <w:p w14:paraId="64CEC99B" w14:textId="2C36F3E9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Member Name</w:t>
            </w:r>
          </w:p>
        </w:tc>
        <w:tc>
          <w:tcPr>
            <w:tcW w:w="6205" w:type="dxa"/>
          </w:tcPr>
          <w:p w14:paraId="6C192BA7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152656C2" w14:textId="77777777" w:rsidTr="00440B77">
        <w:tc>
          <w:tcPr>
            <w:tcW w:w="3690" w:type="dxa"/>
          </w:tcPr>
          <w:p w14:paraId="246484C8" w14:textId="3FBE08FA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Member ID #</w:t>
            </w:r>
          </w:p>
        </w:tc>
        <w:tc>
          <w:tcPr>
            <w:tcW w:w="6205" w:type="dxa"/>
          </w:tcPr>
          <w:p w14:paraId="3F46AB4C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03F96" w:rsidRPr="002E18B1" w14:paraId="0C77A508" w14:textId="77777777" w:rsidTr="00440B77">
        <w:tc>
          <w:tcPr>
            <w:tcW w:w="3690" w:type="dxa"/>
          </w:tcPr>
          <w:p w14:paraId="66094A5A" w14:textId="27CB8753" w:rsidR="00316002" w:rsidRPr="00873930" w:rsidRDefault="00203F9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Disability Designation</w:t>
            </w:r>
          </w:p>
        </w:tc>
        <w:tc>
          <w:tcPr>
            <w:tcW w:w="6205" w:type="dxa"/>
          </w:tcPr>
          <w:p w14:paraId="47D9B128" w14:textId="77777777" w:rsidR="00203F96" w:rsidRPr="00873930" w:rsidRDefault="00F96B49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73930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________ SED        ___________ </w:t>
            </w:r>
            <w:proofErr w:type="gramStart"/>
            <w:r w:rsidRPr="00873930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IDD  _</w:t>
            </w:r>
            <w:proofErr w:type="gramEnd"/>
            <w:r w:rsidRPr="00873930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________   DUAL</w:t>
            </w:r>
          </w:p>
          <w:p w14:paraId="0D763FBB" w14:textId="6A693737" w:rsidR="00F96B49" w:rsidRPr="002E18B1" w:rsidRDefault="00F96B49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873930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="00873930" w:rsidRPr="00873930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s member</w:t>
            </w:r>
            <w:proofErr w:type="gramEnd"/>
            <w:r w:rsidR="00873930" w:rsidRPr="00873930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 receiving ABA services? _______ Yes    _______ No</w:t>
            </w:r>
          </w:p>
        </w:tc>
      </w:tr>
      <w:tr w:rsidR="00C6020C" w:rsidRPr="002E18B1" w14:paraId="6310523C" w14:textId="77777777" w:rsidTr="00440B77">
        <w:tc>
          <w:tcPr>
            <w:tcW w:w="3690" w:type="dxa"/>
          </w:tcPr>
          <w:p w14:paraId="3B416DDA" w14:textId="54D00E80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CRSP Admission Date</w:t>
            </w:r>
          </w:p>
        </w:tc>
        <w:tc>
          <w:tcPr>
            <w:tcW w:w="6205" w:type="dxa"/>
          </w:tcPr>
          <w:p w14:paraId="58201D49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C41A9" w:rsidRPr="002E18B1" w14:paraId="077955E6" w14:textId="77777777" w:rsidTr="00440B77">
        <w:tc>
          <w:tcPr>
            <w:tcW w:w="3690" w:type="dxa"/>
          </w:tcPr>
          <w:p w14:paraId="2D35CF44" w14:textId="0EA92AC7" w:rsidR="00CC41A9" w:rsidRPr="002E18B1" w:rsidRDefault="008579E2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When was the last date of service and was the last date of service face to face?</w:t>
            </w:r>
          </w:p>
        </w:tc>
        <w:tc>
          <w:tcPr>
            <w:tcW w:w="6205" w:type="dxa"/>
          </w:tcPr>
          <w:p w14:paraId="045D39A6" w14:textId="0ADADBEE" w:rsidR="00CC41A9" w:rsidRPr="002E18B1" w:rsidRDefault="00CC41A9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798EF5C6" w14:textId="77777777" w:rsidTr="00440B77">
        <w:tc>
          <w:tcPr>
            <w:tcW w:w="3690" w:type="dxa"/>
          </w:tcPr>
          <w:p w14:paraId="0D548172" w14:textId="4E03FF81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IBPS Date</w:t>
            </w:r>
          </w:p>
        </w:tc>
        <w:tc>
          <w:tcPr>
            <w:tcW w:w="6205" w:type="dxa"/>
          </w:tcPr>
          <w:p w14:paraId="7DF6A117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5F8DB950" w14:textId="77777777" w:rsidTr="00440B77">
        <w:tc>
          <w:tcPr>
            <w:tcW w:w="3690" w:type="dxa"/>
          </w:tcPr>
          <w:p w14:paraId="2523E787" w14:textId="11462D01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Crisis Plan Date</w:t>
            </w:r>
          </w:p>
        </w:tc>
        <w:tc>
          <w:tcPr>
            <w:tcW w:w="6205" w:type="dxa"/>
          </w:tcPr>
          <w:p w14:paraId="6D75E98D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7FD2082F" w14:textId="77777777" w:rsidTr="00440B77">
        <w:tc>
          <w:tcPr>
            <w:tcW w:w="3690" w:type="dxa"/>
          </w:tcPr>
          <w:p w14:paraId="2C1C5DBB" w14:textId="1889CCD0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IPOS Date</w:t>
            </w:r>
          </w:p>
        </w:tc>
        <w:tc>
          <w:tcPr>
            <w:tcW w:w="6205" w:type="dxa"/>
          </w:tcPr>
          <w:p w14:paraId="5744A746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085CC6" w:rsidRPr="002E18B1" w14:paraId="0819B2FD" w14:textId="77777777" w:rsidTr="00440B77">
        <w:tc>
          <w:tcPr>
            <w:tcW w:w="3690" w:type="dxa"/>
          </w:tcPr>
          <w:p w14:paraId="1E9A968C" w14:textId="1A0FC851" w:rsidR="00085CC6" w:rsidRPr="002E18B1" w:rsidRDefault="00085CC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DECA Date and Score</w:t>
            </w:r>
          </w:p>
        </w:tc>
        <w:tc>
          <w:tcPr>
            <w:tcW w:w="6205" w:type="dxa"/>
          </w:tcPr>
          <w:p w14:paraId="2B8E2B23" w14:textId="77777777" w:rsidR="00085CC6" w:rsidRPr="002E18B1" w:rsidRDefault="00085CC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57DDF374" w14:textId="77777777" w:rsidTr="00440B77">
        <w:tc>
          <w:tcPr>
            <w:tcW w:w="3690" w:type="dxa"/>
          </w:tcPr>
          <w:p w14:paraId="7326B4D2" w14:textId="34388DCC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2E18B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CAFAS Date and Score</w:t>
            </w:r>
          </w:p>
        </w:tc>
        <w:tc>
          <w:tcPr>
            <w:tcW w:w="6205" w:type="dxa"/>
          </w:tcPr>
          <w:p w14:paraId="2EF3BE72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75A7AC99" w14:textId="77777777" w:rsidTr="00440B77">
        <w:tc>
          <w:tcPr>
            <w:tcW w:w="3690" w:type="dxa"/>
          </w:tcPr>
          <w:p w14:paraId="640959BE" w14:textId="0DCA5796" w:rsidR="00C6020C" w:rsidRPr="00085CC6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PECFAS Date and Score</w:t>
            </w:r>
          </w:p>
        </w:tc>
        <w:tc>
          <w:tcPr>
            <w:tcW w:w="6205" w:type="dxa"/>
          </w:tcPr>
          <w:p w14:paraId="55C4B02E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440B77" w:rsidRPr="002E18B1" w14:paraId="2682D596" w14:textId="77777777" w:rsidTr="00440B77">
        <w:tc>
          <w:tcPr>
            <w:tcW w:w="3690" w:type="dxa"/>
          </w:tcPr>
          <w:p w14:paraId="3C3976CB" w14:textId="739A466C" w:rsidR="00440B77" w:rsidRPr="00085CC6" w:rsidRDefault="00440B77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LOCUS Date and Score</w:t>
            </w:r>
          </w:p>
        </w:tc>
        <w:tc>
          <w:tcPr>
            <w:tcW w:w="6205" w:type="dxa"/>
          </w:tcPr>
          <w:p w14:paraId="038F2B75" w14:textId="77777777" w:rsidR="00440B77" w:rsidRPr="002E18B1" w:rsidRDefault="00440B77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0B14CB33" w14:textId="77777777" w:rsidTr="00440B77">
        <w:tc>
          <w:tcPr>
            <w:tcW w:w="3690" w:type="dxa"/>
          </w:tcPr>
          <w:p w14:paraId="4F95A9CE" w14:textId="04A7F505" w:rsidR="00C6020C" w:rsidRPr="00085CC6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PHQ A Date and Score</w:t>
            </w:r>
          </w:p>
        </w:tc>
        <w:tc>
          <w:tcPr>
            <w:tcW w:w="6205" w:type="dxa"/>
          </w:tcPr>
          <w:p w14:paraId="3BA02E16" w14:textId="77777777" w:rsidR="00C6020C" w:rsidRPr="002E18B1" w:rsidRDefault="00C6020C" w:rsidP="00DC37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7F616134" w14:textId="77777777" w:rsidTr="00440B77">
        <w:tc>
          <w:tcPr>
            <w:tcW w:w="3690" w:type="dxa"/>
          </w:tcPr>
          <w:p w14:paraId="6C28DDA3" w14:textId="6A768348" w:rsidR="00C6020C" w:rsidRPr="00085CC6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Psychiatric Evaluation Date</w:t>
            </w:r>
          </w:p>
        </w:tc>
        <w:tc>
          <w:tcPr>
            <w:tcW w:w="6205" w:type="dxa"/>
          </w:tcPr>
          <w:p w14:paraId="76CBB165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6020C" w:rsidRPr="002E18B1" w14:paraId="16BCF8E2" w14:textId="77777777" w:rsidTr="00440B77">
        <w:tc>
          <w:tcPr>
            <w:tcW w:w="3690" w:type="dxa"/>
          </w:tcPr>
          <w:p w14:paraId="52F64367" w14:textId="40999100" w:rsidR="00C6020C" w:rsidRPr="00085CC6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Last Medication Review Date</w:t>
            </w:r>
          </w:p>
        </w:tc>
        <w:tc>
          <w:tcPr>
            <w:tcW w:w="6205" w:type="dxa"/>
          </w:tcPr>
          <w:p w14:paraId="4C849E62" w14:textId="77777777" w:rsidR="00C6020C" w:rsidRPr="002E18B1" w:rsidRDefault="00C6020C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26686" w:rsidRPr="002E18B1" w14:paraId="4B545E6A" w14:textId="77777777" w:rsidTr="00440B77">
        <w:tc>
          <w:tcPr>
            <w:tcW w:w="3690" w:type="dxa"/>
          </w:tcPr>
          <w:p w14:paraId="00989DFE" w14:textId="414C146A" w:rsidR="00C26686" w:rsidRPr="00085CC6" w:rsidRDefault="00C2668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Diagnosis</w:t>
            </w:r>
          </w:p>
        </w:tc>
        <w:tc>
          <w:tcPr>
            <w:tcW w:w="6205" w:type="dxa"/>
          </w:tcPr>
          <w:p w14:paraId="79F1C661" w14:textId="77777777" w:rsidR="00C26686" w:rsidRPr="002E18B1" w:rsidRDefault="00C2668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C26686" w:rsidRPr="002E18B1" w14:paraId="512E101F" w14:textId="77777777" w:rsidTr="00440B77">
        <w:tc>
          <w:tcPr>
            <w:tcW w:w="3690" w:type="dxa"/>
          </w:tcPr>
          <w:p w14:paraId="4A6BFB02" w14:textId="49E2CD76" w:rsidR="00C26686" w:rsidRPr="00085CC6" w:rsidRDefault="00C2668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Medications</w:t>
            </w:r>
          </w:p>
        </w:tc>
        <w:tc>
          <w:tcPr>
            <w:tcW w:w="6205" w:type="dxa"/>
          </w:tcPr>
          <w:p w14:paraId="2B896680" w14:textId="77777777" w:rsidR="00C26686" w:rsidRPr="002E18B1" w:rsidRDefault="00C26686" w:rsidP="003E4D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316002" w:rsidRPr="002E18B1" w14:paraId="1C07A6A8" w14:textId="77777777" w:rsidTr="00440B77">
        <w:tc>
          <w:tcPr>
            <w:tcW w:w="3690" w:type="dxa"/>
          </w:tcPr>
          <w:p w14:paraId="7A4A684C" w14:textId="7906188A" w:rsidR="00316002" w:rsidRPr="00085CC6" w:rsidRDefault="00316002" w:rsidP="003160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Case Update</w:t>
            </w:r>
          </w:p>
        </w:tc>
        <w:tc>
          <w:tcPr>
            <w:tcW w:w="6205" w:type="dxa"/>
          </w:tcPr>
          <w:p w14:paraId="139025D2" w14:textId="77777777" w:rsidR="00316002" w:rsidRPr="002E18B1" w:rsidRDefault="00316002" w:rsidP="003160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E18B1" w:rsidRPr="002E18B1" w14:paraId="703E9447" w14:textId="77777777" w:rsidTr="00440B77">
        <w:tc>
          <w:tcPr>
            <w:tcW w:w="3690" w:type="dxa"/>
          </w:tcPr>
          <w:p w14:paraId="3B730818" w14:textId="62D04641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What are the Current Services?</w:t>
            </w:r>
          </w:p>
        </w:tc>
        <w:tc>
          <w:tcPr>
            <w:tcW w:w="6205" w:type="dxa"/>
          </w:tcPr>
          <w:p w14:paraId="470A467A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E18B1" w:rsidRPr="002E18B1" w14:paraId="7BC0EFFF" w14:textId="77777777" w:rsidTr="00440B77">
        <w:tc>
          <w:tcPr>
            <w:tcW w:w="3690" w:type="dxa"/>
          </w:tcPr>
          <w:p w14:paraId="6DB1C644" w14:textId="1AB426E4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Progress with Services</w:t>
            </w:r>
          </w:p>
        </w:tc>
        <w:tc>
          <w:tcPr>
            <w:tcW w:w="6205" w:type="dxa"/>
          </w:tcPr>
          <w:p w14:paraId="5810134A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E18B1" w:rsidRPr="002E18B1" w14:paraId="39CA9B9E" w14:textId="77777777" w:rsidTr="00440B77">
        <w:tc>
          <w:tcPr>
            <w:tcW w:w="3690" w:type="dxa"/>
          </w:tcPr>
          <w:p w14:paraId="4859FAE4" w14:textId="7F0F3E47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Current Barriers to Services.  Explain how CRSP addressed barriers.</w:t>
            </w:r>
          </w:p>
        </w:tc>
        <w:tc>
          <w:tcPr>
            <w:tcW w:w="6205" w:type="dxa"/>
          </w:tcPr>
          <w:p w14:paraId="3EFAE25B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E18B1" w:rsidRPr="002E18B1" w14:paraId="0919D157" w14:textId="77777777" w:rsidTr="00440B77">
        <w:tc>
          <w:tcPr>
            <w:tcW w:w="3690" w:type="dxa"/>
          </w:tcPr>
          <w:p w14:paraId="7344E019" w14:textId="77777777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What services/interventions were offered and declined, explain the reason why? </w:t>
            </w:r>
          </w:p>
          <w:p w14:paraId="4B0EFB29" w14:textId="0D68E118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(Ex: therapy, evidenced based practice, ancillary services, waiver services)</w:t>
            </w:r>
          </w:p>
        </w:tc>
        <w:tc>
          <w:tcPr>
            <w:tcW w:w="6205" w:type="dxa"/>
          </w:tcPr>
          <w:p w14:paraId="18C6438A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E18B1" w:rsidRPr="002E18B1" w14:paraId="7ADAA39F" w14:textId="77777777" w:rsidTr="00440B77">
        <w:tc>
          <w:tcPr>
            <w:tcW w:w="3690" w:type="dxa"/>
          </w:tcPr>
          <w:p w14:paraId="0C0571A0" w14:textId="1D4691B2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Discharge Plan and Recommended Services (What services and interventions </w:t>
            </w:r>
            <w:r w:rsidR="00524EBE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are</w:t>
            </w: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 the CRSP planning to offer the member / family?)</w:t>
            </w:r>
          </w:p>
          <w:p w14:paraId="4CA03097" w14:textId="625FCE99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(Ex: therapy, evidenced based practice, ancillary services, waiver services</w:t>
            </w:r>
            <w:r w:rsidR="001D43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, etc.</w:t>
            </w: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6205" w:type="dxa"/>
          </w:tcPr>
          <w:p w14:paraId="3874FB54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E18B1" w:rsidRPr="002E18B1" w14:paraId="566EE128" w14:textId="77777777" w:rsidTr="00440B77">
        <w:tc>
          <w:tcPr>
            <w:tcW w:w="3690" w:type="dxa"/>
          </w:tcPr>
          <w:p w14:paraId="2BC8377C" w14:textId="5B86F258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Any possible barriers to the recommended discharge plan to be addressed?</w:t>
            </w:r>
          </w:p>
        </w:tc>
        <w:tc>
          <w:tcPr>
            <w:tcW w:w="6205" w:type="dxa"/>
          </w:tcPr>
          <w:p w14:paraId="3B0553DC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2C111D" w:rsidRPr="002E18B1" w14:paraId="528A3639" w14:textId="77777777" w:rsidTr="00440B77">
        <w:tc>
          <w:tcPr>
            <w:tcW w:w="3690" w:type="dxa"/>
          </w:tcPr>
          <w:p w14:paraId="2A59561C" w14:textId="5E8D44D4" w:rsidR="002C111D" w:rsidRPr="00085CC6" w:rsidRDefault="00F96222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Explain the </w:t>
            </w:r>
            <w:r w:rsidRPr="001D43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proactive interventions the CRSP </w:t>
            </w:r>
            <w:r w:rsidR="00845531" w:rsidRPr="001D43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treatment team is implementing </w:t>
            </w:r>
            <w:r w:rsidR="00845531" w:rsidRPr="001D43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lastRenderedPageBreak/>
              <w:t>to prevent crisis incidents and hospital recidivism?</w:t>
            </w:r>
          </w:p>
        </w:tc>
        <w:tc>
          <w:tcPr>
            <w:tcW w:w="6205" w:type="dxa"/>
          </w:tcPr>
          <w:p w14:paraId="40492E83" w14:textId="77777777" w:rsidR="002C111D" w:rsidRPr="002E18B1" w:rsidRDefault="002C111D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  <w:tr w:rsidR="00845531" w:rsidRPr="002E18B1" w14:paraId="07869BFB" w14:textId="77777777" w:rsidTr="00440B77">
        <w:tc>
          <w:tcPr>
            <w:tcW w:w="3690" w:type="dxa"/>
          </w:tcPr>
          <w:p w14:paraId="36D5A25B" w14:textId="7EF1944E" w:rsidR="00845531" w:rsidRDefault="0084553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Explain the </w:t>
            </w:r>
            <w:r w:rsidR="002E78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coordination of care the CRSP is providing with applicable entities (Ex: DHHS, Emergency Room, Hospital, </w:t>
            </w:r>
            <w:proofErr w:type="spellStart"/>
            <w:r w:rsidR="002E78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etc</w:t>
            </w:r>
            <w:proofErr w:type="spellEnd"/>
            <w:r w:rsidR="002E78C1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).</w:t>
            </w:r>
          </w:p>
        </w:tc>
        <w:tc>
          <w:tcPr>
            <w:tcW w:w="6205" w:type="dxa"/>
          </w:tcPr>
          <w:p w14:paraId="26101C24" w14:textId="77777777" w:rsidR="00845531" w:rsidRDefault="0084553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  <w:p w14:paraId="4D73F7CA" w14:textId="77777777" w:rsidR="008579E2" w:rsidRPr="008579E2" w:rsidRDefault="008579E2" w:rsidP="008579E2"/>
          <w:p w14:paraId="17A78409" w14:textId="77777777" w:rsidR="008579E2" w:rsidRDefault="008579E2" w:rsidP="008579E2">
            <w:pPr>
              <w:rPr>
                <w:rStyle w:val="normaltextrun"/>
                <w:rFonts w:ascii="Arial Narrow" w:eastAsia="Times New Roman" w:hAnsi="Arial Narrow" w:cs="Arial"/>
              </w:rPr>
            </w:pPr>
          </w:p>
          <w:p w14:paraId="3CC25D6B" w14:textId="77777777" w:rsidR="008579E2" w:rsidRPr="008579E2" w:rsidRDefault="008579E2" w:rsidP="008579E2">
            <w:pPr>
              <w:jc w:val="right"/>
            </w:pPr>
          </w:p>
        </w:tc>
      </w:tr>
      <w:tr w:rsidR="002E18B1" w:rsidRPr="002E18B1" w14:paraId="2250A58D" w14:textId="77777777" w:rsidTr="00440B77">
        <w:tc>
          <w:tcPr>
            <w:tcW w:w="3690" w:type="dxa"/>
          </w:tcPr>
          <w:p w14:paraId="264114D6" w14:textId="2DB5291A" w:rsidR="002E18B1" w:rsidRPr="00085CC6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</w:pP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What are the upcoming appointments (include dates</w:t>
            </w:r>
            <w:r w:rsidR="00C92522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 xml:space="preserve"> / time / location</w:t>
            </w:r>
            <w:r w:rsidRPr="00085CC6">
              <w:rPr>
                <w:rStyle w:val="normaltextrun"/>
                <w:rFonts w:ascii="Arial Narrow" w:hAnsi="Arial Narrow" w:cs="Arial"/>
                <w:b/>
                <w:sz w:val="22"/>
                <w:szCs w:val="22"/>
              </w:rPr>
              <w:t>)?</w:t>
            </w:r>
          </w:p>
        </w:tc>
        <w:tc>
          <w:tcPr>
            <w:tcW w:w="6205" w:type="dxa"/>
          </w:tcPr>
          <w:p w14:paraId="29C915A8" w14:textId="77777777" w:rsidR="002E18B1" w:rsidRPr="002E18B1" w:rsidRDefault="002E18B1" w:rsidP="002E18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F827059" w14:textId="30BAAF8A" w:rsidR="00E13AD7" w:rsidRPr="002E18B1" w:rsidRDefault="003E4D02" w:rsidP="00341491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</w:rPr>
      </w:pPr>
      <w:r w:rsidRPr="002E18B1">
        <w:rPr>
          <w:rStyle w:val="eop"/>
          <w:rFonts w:ascii="Arial Narrow" w:hAnsi="Arial Narrow" w:cs="Calibri"/>
          <w:sz w:val="22"/>
          <w:szCs w:val="22"/>
        </w:rPr>
        <w:t> </w:t>
      </w:r>
    </w:p>
    <w:sectPr w:rsidR="00E13AD7" w:rsidRPr="002E18B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4649" w14:textId="77777777" w:rsidR="0038271C" w:rsidRDefault="0038271C" w:rsidP="0038271C">
      <w:pPr>
        <w:spacing w:after="0" w:line="240" w:lineRule="auto"/>
      </w:pPr>
      <w:r>
        <w:separator/>
      </w:r>
    </w:p>
  </w:endnote>
  <w:endnote w:type="continuationSeparator" w:id="0">
    <w:p w14:paraId="6D7ABD95" w14:textId="77777777" w:rsidR="0038271C" w:rsidRDefault="0038271C" w:rsidP="0038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7369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F0975E" w14:textId="698E25C9" w:rsidR="00C26686" w:rsidRDefault="00C266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C37DD">
              <w:rPr>
                <w:b/>
                <w:bCs/>
                <w:sz w:val="24"/>
                <w:szCs w:val="24"/>
              </w:rPr>
              <w:tab/>
            </w:r>
            <w:r w:rsidR="00DC37DD">
              <w:rPr>
                <w:b/>
                <w:bCs/>
                <w:sz w:val="24"/>
                <w:szCs w:val="24"/>
              </w:rPr>
              <w:tab/>
              <w:t xml:space="preserve">Rev </w:t>
            </w:r>
            <w:r w:rsidR="008579E2">
              <w:rPr>
                <w:b/>
                <w:bCs/>
                <w:sz w:val="24"/>
                <w:szCs w:val="24"/>
              </w:rPr>
              <w:t>7.15.</w:t>
            </w:r>
            <w:r w:rsidR="00B8787E">
              <w:rPr>
                <w:b/>
                <w:bCs/>
                <w:sz w:val="24"/>
                <w:szCs w:val="24"/>
              </w:rPr>
              <w:t>24</w:t>
            </w:r>
            <w:r w:rsidR="00DC37DD">
              <w:rPr>
                <w:b/>
                <w:bCs/>
                <w:sz w:val="24"/>
                <w:szCs w:val="24"/>
              </w:rPr>
              <w:t xml:space="preserve"> CP</w:t>
            </w:r>
          </w:p>
        </w:sdtContent>
      </w:sdt>
    </w:sdtContent>
  </w:sdt>
  <w:p w14:paraId="3DF949A3" w14:textId="77777777" w:rsidR="00C26686" w:rsidRDefault="00C2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9399A" w14:textId="77777777" w:rsidR="0038271C" w:rsidRDefault="0038271C" w:rsidP="0038271C">
      <w:pPr>
        <w:spacing w:after="0" w:line="240" w:lineRule="auto"/>
      </w:pPr>
      <w:r>
        <w:separator/>
      </w:r>
    </w:p>
  </w:footnote>
  <w:footnote w:type="continuationSeparator" w:id="0">
    <w:p w14:paraId="14FBD7B0" w14:textId="77777777" w:rsidR="0038271C" w:rsidRDefault="0038271C" w:rsidP="0038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AB9C" w14:textId="56A67660" w:rsidR="0038271C" w:rsidRDefault="0038271C" w:rsidP="0038271C">
    <w:pPr>
      <w:pStyle w:val="Header"/>
      <w:jc w:val="center"/>
    </w:pPr>
    <w:r>
      <w:rPr>
        <w:noProof/>
      </w:rPr>
      <w:drawing>
        <wp:inline distT="0" distB="0" distL="0" distR="0" wp14:anchorId="16AA6827" wp14:editId="23C5F4C7">
          <wp:extent cx="893425" cy="73660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896" cy="752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E6188" w14:textId="2E220F76" w:rsidR="0038271C" w:rsidRDefault="0038271C" w:rsidP="0038271C">
    <w:pPr>
      <w:pStyle w:val="Header"/>
      <w:jc w:val="center"/>
    </w:pPr>
  </w:p>
  <w:p w14:paraId="6BB7FD34" w14:textId="40FC462C" w:rsidR="0038271C" w:rsidRPr="0038271C" w:rsidRDefault="0038271C" w:rsidP="0038271C">
    <w:pPr>
      <w:pStyle w:val="Header"/>
      <w:jc w:val="center"/>
      <w:rPr>
        <w:rFonts w:ascii="Arial" w:hAnsi="Arial" w:cs="Arial"/>
        <w:b/>
        <w:sz w:val="24"/>
        <w:szCs w:val="24"/>
      </w:rPr>
    </w:pPr>
    <w:r w:rsidRPr="0038271C">
      <w:rPr>
        <w:rFonts w:ascii="Arial" w:hAnsi="Arial" w:cs="Arial"/>
        <w:b/>
        <w:sz w:val="24"/>
        <w:szCs w:val="24"/>
      </w:rPr>
      <w:t xml:space="preserve">Crisis </w:t>
    </w:r>
    <w:r w:rsidR="00A348E0">
      <w:rPr>
        <w:rFonts w:ascii="Arial" w:hAnsi="Arial" w:cs="Arial"/>
        <w:b/>
        <w:sz w:val="24"/>
        <w:szCs w:val="24"/>
      </w:rPr>
      <w:t xml:space="preserve">Clinical </w:t>
    </w:r>
    <w:r w:rsidRPr="0038271C">
      <w:rPr>
        <w:rFonts w:ascii="Arial" w:hAnsi="Arial" w:cs="Arial"/>
        <w:b/>
        <w:sz w:val="24"/>
        <w:szCs w:val="24"/>
      </w:rPr>
      <w:t>Review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04998"/>
    <w:multiLevelType w:val="multilevel"/>
    <w:tmpl w:val="161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19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02"/>
    <w:rsid w:val="00085CC6"/>
    <w:rsid w:val="000A0FC5"/>
    <w:rsid w:val="00155956"/>
    <w:rsid w:val="001D43C1"/>
    <w:rsid w:val="00203F96"/>
    <w:rsid w:val="00226844"/>
    <w:rsid w:val="002313A5"/>
    <w:rsid w:val="0026527D"/>
    <w:rsid w:val="002B1817"/>
    <w:rsid w:val="002C111D"/>
    <w:rsid w:val="002E18B1"/>
    <w:rsid w:val="002E78C1"/>
    <w:rsid w:val="002F31C7"/>
    <w:rsid w:val="00301D36"/>
    <w:rsid w:val="00316002"/>
    <w:rsid w:val="00341491"/>
    <w:rsid w:val="0038271C"/>
    <w:rsid w:val="00390D78"/>
    <w:rsid w:val="003C1C0C"/>
    <w:rsid w:val="003E4D02"/>
    <w:rsid w:val="0043479D"/>
    <w:rsid w:val="00440B77"/>
    <w:rsid w:val="004871EC"/>
    <w:rsid w:val="004D52BB"/>
    <w:rsid w:val="00524EBE"/>
    <w:rsid w:val="005A6775"/>
    <w:rsid w:val="005D136F"/>
    <w:rsid w:val="00675FFA"/>
    <w:rsid w:val="006B612A"/>
    <w:rsid w:val="006C3439"/>
    <w:rsid w:val="006F5604"/>
    <w:rsid w:val="00721BE8"/>
    <w:rsid w:val="008015DE"/>
    <w:rsid w:val="00845531"/>
    <w:rsid w:val="008579E2"/>
    <w:rsid w:val="00873930"/>
    <w:rsid w:val="00881764"/>
    <w:rsid w:val="008828A3"/>
    <w:rsid w:val="00887BF7"/>
    <w:rsid w:val="008C1892"/>
    <w:rsid w:val="008E6811"/>
    <w:rsid w:val="00917625"/>
    <w:rsid w:val="009418EC"/>
    <w:rsid w:val="0096431B"/>
    <w:rsid w:val="00987133"/>
    <w:rsid w:val="009A5E4A"/>
    <w:rsid w:val="009F424E"/>
    <w:rsid w:val="00A348E0"/>
    <w:rsid w:val="00A4535C"/>
    <w:rsid w:val="00A81DDE"/>
    <w:rsid w:val="00A96ADE"/>
    <w:rsid w:val="00B2089C"/>
    <w:rsid w:val="00B51350"/>
    <w:rsid w:val="00B8787E"/>
    <w:rsid w:val="00C26686"/>
    <w:rsid w:val="00C51158"/>
    <w:rsid w:val="00C6020C"/>
    <w:rsid w:val="00C92522"/>
    <w:rsid w:val="00CB5A36"/>
    <w:rsid w:val="00CC41A9"/>
    <w:rsid w:val="00D3210C"/>
    <w:rsid w:val="00DA4C4C"/>
    <w:rsid w:val="00DB6F1A"/>
    <w:rsid w:val="00DC37DD"/>
    <w:rsid w:val="00E13AD7"/>
    <w:rsid w:val="00EE179A"/>
    <w:rsid w:val="00EF20C8"/>
    <w:rsid w:val="00EF5239"/>
    <w:rsid w:val="00F368A4"/>
    <w:rsid w:val="00F9195D"/>
    <w:rsid w:val="00F96222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23E397"/>
  <w15:docId w15:val="{DA775B9F-C0BF-4C41-9091-CBF9E67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D02"/>
  </w:style>
  <w:style w:type="character" w:customStyle="1" w:styleId="eop">
    <w:name w:val="eop"/>
    <w:basedOn w:val="DefaultParagraphFont"/>
    <w:rsid w:val="003E4D02"/>
  </w:style>
  <w:style w:type="paragraph" w:styleId="Header">
    <w:name w:val="header"/>
    <w:basedOn w:val="Normal"/>
    <w:link w:val="HeaderChar"/>
    <w:uiPriority w:val="99"/>
    <w:unhideWhenUsed/>
    <w:rsid w:val="0038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1C"/>
  </w:style>
  <w:style w:type="paragraph" w:styleId="Footer">
    <w:name w:val="footer"/>
    <w:basedOn w:val="Normal"/>
    <w:link w:val="FooterChar"/>
    <w:uiPriority w:val="99"/>
    <w:unhideWhenUsed/>
    <w:rsid w:val="0038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1C"/>
  </w:style>
  <w:style w:type="table" w:styleId="TableGrid">
    <w:name w:val="Table Grid"/>
    <w:basedOn w:val="TableNormal"/>
    <w:uiPriority w:val="39"/>
    <w:rsid w:val="0038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2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1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smartsheet.com/b/form/94cbda0bf11148bda165b41e9bc02be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192C6708798488F845C929C4D8EA1" ma:contentTypeVersion="16" ma:contentTypeDescription="Create a new document." ma:contentTypeScope="" ma:versionID="d48be7700e5866424cd1606cbb840b1f">
  <xsd:schema xmlns:xsd="http://www.w3.org/2001/XMLSchema" xmlns:xs="http://www.w3.org/2001/XMLSchema" xmlns:p="http://schemas.microsoft.com/office/2006/metadata/properties" xmlns:ns3="0760350e-7983-4cdf-803c-585e348124cc" xmlns:ns4="129ef79b-cae0-4390-b408-3b39954a8890" targetNamespace="http://schemas.microsoft.com/office/2006/metadata/properties" ma:root="true" ma:fieldsID="0764d38dc8da1af9f5495aa0fdeab7d3" ns3:_="" ns4:_="">
    <xsd:import namespace="0760350e-7983-4cdf-803c-585e348124cc"/>
    <xsd:import namespace="129ef79b-cae0-4390-b408-3b39954a8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350e-7983-4cdf-803c-585e3481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ef79b-cae0-4390-b408-3b39954a8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60350e-7983-4cdf-803c-585e34812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D6493-AC77-4B36-B9D8-BD4ED7165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0350e-7983-4cdf-803c-585e348124cc"/>
    <ds:schemaRef ds:uri="129ef79b-cae0-4390-b408-3b39954a8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ECE56-22A7-45D6-AD76-C60B96CB2E5A}">
  <ds:schemaRefs>
    <ds:schemaRef ds:uri="http://schemas.microsoft.com/office/infopath/2007/PartnerControls"/>
    <ds:schemaRef ds:uri="129ef79b-cae0-4390-b408-3b39954a8890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0760350e-7983-4cdf-803c-585e348124cc"/>
  </ds:schemaRefs>
</ds:datastoreItem>
</file>

<file path=customXml/itemProps3.xml><?xml version="1.0" encoding="utf-8"?>
<ds:datastoreItem xmlns:ds="http://schemas.openxmlformats.org/officeDocument/2006/customXml" ds:itemID="{A3F09968-9AD5-4BC7-94CD-6372D0EB1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Detroit Wayne Integrated Health Network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Hampton</dc:creator>
  <cp:keywords/>
  <dc:description/>
  <cp:lastModifiedBy>Cassandra Phipps</cp:lastModifiedBy>
  <cp:revision>13</cp:revision>
  <dcterms:created xsi:type="dcterms:W3CDTF">2024-07-15T16:43:00Z</dcterms:created>
  <dcterms:modified xsi:type="dcterms:W3CDTF">2024-07-15T20:02:00Z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0x010100B5A192C6708798488F845C929C4D8EA1</vt:lpwstr>
  </property>
</Properties>
</file>