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A744" w14:textId="0902B0A1" w:rsidR="51DDC02E" w:rsidRDefault="00882E98" w:rsidP="001414FE">
      <w:pPr>
        <w:shd w:val="clear" w:color="auto" w:fill="FFFFFF" w:themeFill="background1"/>
        <w:rPr>
          <w:b/>
          <w:bCs/>
          <w:sz w:val="24"/>
          <w:szCs w:val="24"/>
        </w:rPr>
      </w:pPr>
      <w:r>
        <w:rPr>
          <w:b/>
          <w:bCs/>
          <w:sz w:val="24"/>
          <w:szCs w:val="24"/>
        </w:rPr>
        <w:t xml:space="preserve">  </w:t>
      </w:r>
    </w:p>
    <w:p w14:paraId="4DAE8F60" w14:textId="77777777" w:rsidR="00882E98" w:rsidRDefault="00882E98" w:rsidP="001414FE">
      <w:pPr>
        <w:shd w:val="clear" w:color="auto" w:fill="FFFFFF" w:themeFill="background1"/>
        <w:rPr>
          <w:b/>
          <w:bCs/>
          <w:sz w:val="24"/>
          <w:szCs w:val="24"/>
        </w:rPr>
      </w:pPr>
    </w:p>
    <w:p w14:paraId="3ED71A2E" w14:textId="5935F2BE" w:rsidR="00882E98" w:rsidRPr="00495FFC" w:rsidRDefault="00882E98" w:rsidP="00882E98">
      <w:pPr>
        <w:ind w:left="2160" w:firstLine="720"/>
        <w:rPr>
          <w:b/>
          <w:sz w:val="22"/>
          <w:szCs w:val="22"/>
        </w:rPr>
      </w:pPr>
      <w:r>
        <w:rPr>
          <w:b/>
          <w:bCs/>
          <w:sz w:val="24"/>
          <w:szCs w:val="24"/>
        </w:rPr>
        <w:t xml:space="preserve">               </w:t>
      </w:r>
      <w:r w:rsidRPr="00495FFC">
        <w:rPr>
          <w:b/>
          <w:sz w:val="22"/>
          <w:szCs w:val="22"/>
        </w:rPr>
        <w:t>Residential Provider Meeting</w:t>
      </w:r>
    </w:p>
    <w:p w14:paraId="5D142D07" w14:textId="77777777" w:rsidR="00882E98" w:rsidRPr="00495FFC" w:rsidRDefault="00882E98" w:rsidP="00882E98">
      <w:pPr>
        <w:jc w:val="center"/>
        <w:rPr>
          <w:b/>
          <w:sz w:val="22"/>
          <w:szCs w:val="22"/>
        </w:rPr>
      </w:pPr>
      <w:r w:rsidRPr="00495FFC">
        <w:rPr>
          <w:b/>
          <w:sz w:val="22"/>
          <w:szCs w:val="22"/>
        </w:rPr>
        <w:t xml:space="preserve">Friday, </w:t>
      </w:r>
      <w:r>
        <w:rPr>
          <w:b/>
          <w:sz w:val="22"/>
          <w:szCs w:val="22"/>
        </w:rPr>
        <w:t>April</w:t>
      </w:r>
      <w:r w:rsidRPr="00495FFC">
        <w:rPr>
          <w:b/>
          <w:sz w:val="22"/>
          <w:szCs w:val="22"/>
        </w:rPr>
        <w:t xml:space="preserve"> </w:t>
      </w:r>
      <w:r>
        <w:rPr>
          <w:b/>
          <w:sz w:val="22"/>
          <w:szCs w:val="22"/>
        </w:rPr>
        <w:t>10</w:t>
      </w:r>
      <w:r w:rsidRPr="00495FFC">
        <w:rPr>
          <w:b/>
          <w:sz w:val="22"/>
          <w:szCs w:val="22"/>
          <w:vertAlign w:val="superscript"/>
        </w:rPr>
        <w:t>th</w:t>
      </w:r>
      <w:r w:rsidRPr="00495FFC">
        <w:rPr>
          <w:b/>
          <w:sz w:val="22"/>
          <w:szCs w:val="22"/>
        </w:rPr>
        <w:t>, 2026</w:t>
      </w:r>
    </w:p>
    <w:p w14:paraId="6A1048F8" w14:textId="77777777" w:rsidR="00882E98" w:rsidRPr="00495FFC" w:rsidRDefault="00882E98" w:rsidP="00882E98">
      <w:pPr>
        <w:jc w:val="center"/>
        <w:rPr>
          <w:b/>
          <w:sz w:val="22"/>
          <w:szCs w:val="22"/>
        </w:rPr>
      </w:pPr>
      <w:r w:rsidRPr="00495FFC">
        <w:rPr>
          <w:b/>
          <w:sz w:val="22"/>
          <w:szCs w:val="22"/>
        </w:rPr>
        <w:t>Virtual Meeting</w:t>
      </w:r>
    </w:p>
    <w:p w14:paraId="0DCC53B9" w14:textId="77777777" w:rsidR="00882E98" w:rsidRPr="00495FFC" w:rsidRDefault="00882E98" w:rsidP="00882E98">
      <w:pPr>
        <w:jc w:val="center"/>
        <w:rPr>
          <w:b/>
          <w:sz w:val="22"/>
          <w:szCs w:val="22"/>
        </w:rPr>
      </w:pPr>
      <w:r w:rsidRPr="00495FFC">
        <w:rPr>
          <w:b/>
          <w:sz w:val="22"/>
          <w:szCs w:val="22"/>
        </w:rPr>
        <w:t>11:30 am –12:00 pm</w:t>
      </w:r>
    </w:p>
    <w:p w14:paraId="72B49CD2" w14:textId="60203B5A" w:rsidR="00882E98" w:rsidRPr="00495FFC" w:rsidRDefault="00882E98" w:rsidP="00882E98">
      <w:pPr>
        <w:jc w:val="center"/>
        <w:rPr>
          <w:b/>
          <w:sz w:val="22"/>
          <w:szCs w:val="22"/>
        </w:rPr>
      </w:pPr>
      <w:r>
        <w:rPr>
          <w:b/>
          <w:sz w:val="22"/>
          <w:szCs w:val="22"/>
        </w:rPr>
        <w:t>Q &amp; A</w:t>
      </w:r>
    </w:p>
    <w:p w14:paraId="3ADFE350" w14:textId="77777777" w:rsidR="00FB7847" w:rsidRDefault="00FB7847" w:rsidP="001414FE">
      <w:pPr>
        <w:shd w:val="clear" w:color="auto" w:fill="FFFFFF" w:themeFill="background1"/>
        <w:rPr>
          <w:b/>
          <w:bCs/>
          <w:sz w:val="24"/>
          <w:szCs w:val="24"/>
        </w:rPr>
      </w:pPr>
    </w:p>
    <w:p w14:paraId="010C4E9E" w14:textId="77777777" w:rsidR="00FB7847" w:rsidRDefault="00FB7847" w:rsidP="001414FE">
      <w:pPr>
        <w:shd w:val="clear" w:color="auto" w:fill="FFFFFF" w:themeFill="background1"/>
        <w:rPr>
          <w:b/>
          <w:bCs/>
          <w:sz w:val="24"/>
          <w:szCs w:val="24"/>
        </w:rPr>
      </w:pPr>
    </w:p>
    <w:p w14:paraId="756C1D7F" w14:textId="1EFF4084" w:rsidR="00FB7847" w:rsidRDefault="00B801D6" w:rsidP="00FB7847">
      <w:pPr>
        <w:pStyle w:val="ListParagraph"/>
        <w:numPr>
          <w:ilvl w:val="0"/>
          <w:numId w:val="7"/>
        </w:numPr>
        <w:shd w:val="clear" w:color="auto" w:fill="FFFFFF" w:themeFill="background1"/>
        <w:rPr>
          <w:sz w:val="24"/>
          <w:szCs w:val="24"/>
        </w:rPr>
      </w:pPr>
      <w:r w:rsidRPr="00B801D6">
        <w:rPr>
          <w:sz w:val="24"/>
          <w:szCs w:val="24"/>
        </w:rPr>
        <w:t>How do you register for the compliance academy?</w:t>
      </w:r>
    </w:p>
    <w:p w14:paraId="5E3B25B1" w14:textId="0CA3918D" w:rsidR="00B801D6" w:rsidRDefault="00B801D6" w:rsidP="00B801D6">
      <w:pPr>
        <w:pStyle w:val="ListParagraph"/>
        <w:shd w:val="clear" w:color="auto" w:fill="FFFFFF" w:themeFill="background1"/>
        <w:rPr>
          <w:sz w:val="24"/>
          <w:szCs w:val="24"/>
        </w:rPr>
      </w:pPr>
      <w:r w:rsidRPr="00AB72AC">
        <w:rPr>
          <w:b/>
          <w:bCs/>
          <w:sz w:val="24"/>
          <w:szCs w:val="24"/>
        </w:rPr>
        <w:t xml:space="preserve">Answer: </w:t>
      </w:r>
      <w:r w:rsidRPr="00B801D6">
        <w:rPr>
          <w:sz w:val="24"/>
          <w:szCs w:val="24"/>
        </w:rPr>
        <w:t>Go to your DWC profile under events and go to the session we want to re</w:t>
      </w:r>
      <w:r>
        <w:rPr>
          <w:sz w:val="24"/>
          <w:szCs w:val="24"/>
        </w:rPr>
        <w:t>gi</w:t>
      </w:r>
      <w:r w:rsidRPr="00B801D6">
        <w:rPr>
          <w:sz w:val="24"/>
          <w:szCs w:val="24"/>
        </w:rPr>
        <w:t xml:space="preserve">ster for and follow the </w:t>
      </w:r>
      <w:proofErr w:type="spellStart"/>
      <w:proofErr w:type="gramStart"/>
      <w:r w:rsidRPr="00B801D6">
        <w:rPr>
          <w:sz w:val="24"/>
          <w:szCs w:val="24"/>
        </w:rPr>
        <w:t>prompts.</w:t>
      </w:r>
      <w:r w:rsidR="00AB72AC">
        <w:rPr>
          <w:sz w:val="24"/>
          <w:szCs w:val="24"/>
        </w:rPr>
        <w:t>Y</w:t>
      </w:r>
      <w:r w:rsidR="00285D81" w:rsidRPr="00285D81">
        <w:rPr>
          <w:sz w:val="24"/>
          <w:szCs w:val="24"/>
        </w:rPr>
        <w:t>ou</w:t>
      </w:r>
      <w:proofErr w:type="spellEnd"/>
      <w:proofErr w:type="gramEnd"/>
      <w:r w:rsidR="00285D81" w:rsidRPr="00285D81">
        <w:rPr>
          <w:sz w:val="24"/>
          <w:szCs w:val="24"/>
        </w:rPr>
        <w:t xml:space="preserve"> can also email me </w:t>
      </w:r>
      <w:proofErr w:type="gramStart"/>
      <w:r w:rsidR="00285D81" w:rsidRPr="00285D81">
        <w:rPr>
          <w:sz w:val="24"/>
          <w:szCs w:val="24"/>
        </w:rPr>
        <w:t>Aling@DWIHN.org</w:t>
      </w:r>
      <w:proofErr w:type="gramEnd"/>
      <w:r w:rsidR="00285D81" w:rsidRPr="00285D81">
        <w:rPr>
          <w:sz w:val="24"/>
          <w:szCs w:val="24"/>
        </w:rPr>
        <w:t xml:space="preserve"> and I will make sure I forward you the memo with the </w:t>
      </w:r>
      <w:r w:rsidR="00AB72AC" w:rsidRPr="00285D81">
        <w:rPr>
          <w:sz w:val="24"/>
          <w:szCs w:val="24"/>
        </w:rPr>
        <w:t>instructions</w:t>
      </w:r>
      <w:r w:rsidR="00285D81" w:rsidRPr="00285D81">
        <w:rPr>
          <w:sz w:val="24"/>
          <w:szCs w:val="24"/>
        </w:rPr>
        <w:t xml:space="preserve"> on it.</w:t>
      </w:r>
    </w:p>
    <w:p w14:paraId="24F0702A" w14:textId="77777777" w:rsidR="00B801D6" w:rsidRDefault="00B801D6" w:rsidP="00B801D6">
      <w:pPr>
        <w:pStyle w:val="ListParagraph"/>
        <w:shd w:val="clear" w:color="auto" w:fill="FFFFFF" w:themeFill="background1"/>
        <w:rPr>
          <w:sz w:val="24"/>
          <w:szCs w:val="24"/>
        </w:rPr>
      </w:pPr>
    </w:p>
    <w:p w14:paraId="73C48FEC" w14:textId="7D37E965" w:rsidR="00B801D6" w:rsidRDefault="00B801D6" w:rsidP="00FB7847">
      <w:pPr>
        <w:pStyle w:val="ListParagraph"/>
        <w:numPr>
          <w:ilvl w:val="0"/>
          <w:numId w:val="7"/>
        </w:numPr>
        <w:shd w:val="clear" w:color="auto" w:fill="FFFFFF" w:themeFill="background1"/>
        <w:rPr>
          <w:sz w:val="24"/>
          <w:szCs w:val="24"/>
        </w:rPr>
      </w:pPr>
      <w:r w:rsidRPr="00B801D6">
        <w:rPr>
          <w:sz w:val="24"/>
          <w:szCs w:val="24"/>
        </w:rPr>
        <w:t xml:space="preserve">Is there a class size limit for the compliance academy?  I tried to sign up </w:t>
      </w:r>
      <w:proofErr w:type="gramStart"/>
      <w:r w:rsidRPr="00B801D6">
        <w:rPr>
          <w:sz w:val="24"/>
          <w:szCs w:val="24"/>
        </w:rPr>
        <w:t>before</w:t>
      </w:r>
      <w:proofErr w:type="gramEnd"/>
      <w:r w:rsidRPr="00B801D6">
        <w:rPr>
          <w:sz w:val="24"/>
          <w:szCs w:val="24"/>
        </w:rPr>
        <w:t xml:space="preserve"> and it was closed.</w:t>
      </w:r>
    </w:p>
    <w:p w14:paraId="1532438C" w14:textId="44B73863" w:rsidR="00B801D6" w:rsidRDefault="00B801D6" w:rsidP="00B801D6">
      <w:pPr>
        <w:pStyle w:val="ListParagraph"/>
        <w:shd w:val="clear" w:color="auto" w:fill="FFFFFF" w:themeFill="background1"/>
        <w:rPr>
          <w:sz w:val="24"/>
          <w:szCs w:val="24"/>
        </w:rPr>
      </w:pPr>
      <w:r w:rsidRPr="00AB72AC">
        <w:rPr>
          <w:b/>
          <w:bCs/>
          <w:sz w:val="24"/>
          <w:szCs w:val="24"/>
        </w:rPr>
        <w:t>Answer:</w:t>
      </w:r>
      <w:r w:rsidR="00285D81">
        <w:rPr>
          <w:sz w:val="24"/>
          <w:szCs w:val="24"/>
        </w:rPr>
        <w:t xml:space="preserve"> </w:t>
      </w:r>
      <w:r w:rsidRPr="00B801D6">
        <w:rPr>
          <w:sz w:val="24"/>
          <w:szCs w:val="24"/>
        </w:rPr>
        <w:t>Thank you Ms. Perry, we have expanded this, if you still are unable to sign up, please reach out to me and I can get you the link.</w:t>
      </w:r>
    </w:p>
    <w:p w14:paraId="72CB25B5" w14:textId="77777777" w:rsidR="00B801D6" w:rsidRDefault="00B801D6" w:rsidP="00B801D6">
      <w:pPr>
        <w:pStyle w:val="ListParagraph"/>
        <w:shd w:val="clear" w:color="auto" w:fill="FFFFFF" w:themeFill="background1"/>
        <w:rPr>
          <w:sz w:val="24"/>
          <w:szCs w:val="24"/>
        </w:rPr>
      </w:pPr>
    </w:p>
    <w:p w14:paraId="025645A7" w14:textId="22728A54" w:rsidR="00B801D6" w:rsidRDefault="00B801D6" w:rsidP="00FB7847">
      <w:pPr>
        <w:pStyle w:val="ListParagraph"/>
        <w:numPr>
          <w:ilvl w:val="0"/>
          <w:numId w:val="7"/>
        </w:numPr>
        <w:shd w:val="clear" w:color="auto" w:fill="FFFFFF" w:themeFill="background1"/>
        <w:rPr>
          <w:sz w:val="24"/>
          <w:szCs w:val="24"/>
        </w:rPr>
      </w:pPr>
      <w:r w:rsidRPr="00B801D6">
        <w:rPr>
          <w:sz w:val="24"/>
          <w:szCs w:val="24"/>
        </w:rPr>
        <w:t xml:space="preserve">Daily visits are to be sent to residential </w:t>
      </w:r>
      <w:proofErr w:type="gramStart"/>
      <w:r w:rsidRPr="00B801D6">
        <w:rPr>
          <w:sz w:val="24"/>
          <w:szCs w:val="24"/>
        </w:rPr>
        <w:t>referral</w:t>
      </w:r>
      <w:proofErr w:type="gramEnd"/>
      <w:r w:rsidRPr="00B801D6">
        <w:rPr>
          <w:sz w:val="24"/>
          <w:szCs w:val="24"/>
        </w:rPr>
        <w:t xml:space="preserve"> or only documentation pertaining to EVV?</w:t>
      </w:r>
    </w:p>
    <w:p w14:paraId="5721299F" w14:textId="0338D8B6" w:rsidR="00B801D6" w:rsidRDefault="00B801D6" w:rsidP="00B801D6">
      <w:pPr>
        <w:pStyle w:val="ListParagraph"/>
        <w:shd w:val="clear" w:color="auto" w:fill="FFFFFF" w:themeFill="background1"/>
        <w:rPr>
          <w:sz w:val="24"/>
          <w:szCs w:val="24"/>
        </w:rPr>
      </w:pPr>
      <w:r w:rsidRPr="00AB72AC">
        <w:rPr>
          <w:b/>
          <w:bCs/>
          <w:sz w:val="24"/>
          <w:szCs w:val="24"/>
        </w:rPr>
        <w:t>Answer:</w:t>
      </w:r>
      <w:r w:rsidR="00285D81">
        <w:rPr>
          <w:sz w:val="24"/>
          <w:szCs w:val="24"/>
        </w:rPr>
        <w:t xml:space="preserve"> </w:t>
      </w:r>
      <w:r w:rsidR="00285D81" w:rsidRPr="00285D81">
        <w:rPr>
          <w:sz w:val="24"/>
          <w:szCs w:val="24"/>
        </w:rPr>
        <w:t>only documentation for in home care giver attestations related to EVV</w:t>
      </w:r>
    </w:p>
    <w:p w14:paraId="6AF63A6F" w14:textId="77777777" w:rsidR="00B801D6" w:rsidRDefault="00B801D6" w:rsidP="00B801D6">
      <w:pPr>
        <w:pStyle w:val="ListParagraph"/>
        <w:shd w:val="clear" w:color="auto" w:fill="FFFFFF" w:themeFill="background1"/>
        <w:rPr>
          <w:sz w:val="24"/>
          <w:szCs w:val="24"/>
        </w:rPr>
      </w:pPr>
    </w:p>
    <w:p w14:paraId="4B47248D" w14:textId="538775FD" w:rsidR="00B801D6" w:rsidRPr="004173D1" w:rsidRDefault="00B801D6" w:rsidP="00FB7847">
      <w:pPr>
        <w:pStyle w:val="ListParagraph"/>
        <w:numPr>
          <w:ilvl w:val="0"/>
          <w:numId w:val="7"/>
        </w:numPr>
        <w:shd w:val="clear" w:color="auto" w:fill="FFFFFF" w:themeFill="background1"/>
        <w:rPr>
          <w:sz w:val="24"/>
          <w:szCs w:val="24"/>
        </w:rPr>
      </w:pPr>
      <w:r w:rsidRPr="004173D1">
        <w:rPr>
          <w:sz w:val="24"/>
          <w:szCs w:val="24"/>
        </w:rPr>
        <w:t xml:space="preserve">Authorization </w:t>
      </w:r>
      <w:proofErr w:type="gramStart"/>
      <w:r w:rsidRPr="004173D1">
        <w:rPr>
          <w:sz w:val="24"/>
          <w:szCs w:val="24"/>
        </w:rPr>
        <w:t>expiring</w:t>
      </w:r>
      <w:proofErr w:type="gramEnd"/>
      <w:r w:rsidRPr="004173D1">
        <w:rPr>
          <w:sz w:val="24"/>
          <w:szCs w:val="24"/>
        </w:rPr>
        <w:t xml:space="preserve"> </w:t>
      </w:r>
      <w:proofErr w:type="gramStart"/>
      <w:r w:rsidRPr="004173D1">
        <w:rPr>
          <w:sz w:val="24"/>
          <w:szCs w:val="24"/>
        </w:rPr>
        <w:t>on a monthly basis</w:t>
      </w:r>
      <w:proofErr w:type="gramEnd"/>
      <w:r w:rsidRPr="004173D1">
        <w:rPr>
          <w:sz w:val="24"/>
          <w:szCs w:val="24"/>
        </w:rPr>
        <w:t xml:space="preserve"> because of issues not related to IPOS. </w:t>
      </w:r>
      <w:r w:rsidR="004173D1">
        <w:rPr>
          <w:sz w:val="24"/>
          <w:szCs w:val="24"/>
        </w:rPr>
        <w:t>W</w:t>
      </w:r>
      <w:r w:rsidRPr="004173D1">
        <w:rPr>
          <w:sz w:val="24"/>
          <w:szCs w:val="24"/>
        </w:rPr>
        <w:t>hat should the provider do?</w:t>
      </w:r>
    </w:p>
    <w:p w14:paraId="7EEC5A24" w14:textId="44841B9D" w:rsidR="00B801D6" w:rsidRDefault="00B801D6" w:rsidP="00B801D6">
      <w:pPr>
        <w:pStyle w:val="ListParagraph"/>
        <w:shd w:val="clear" w:color="auto" w:fill="FFFFFF" w:themeFill="background1"/>
        <w:rPr>
          <w:sz w:val="24"/>
          <w:szCs w:val="24"/>
        </w:rPr>
      </w:pPr>
      <w:r w:rsidRPr="00961849">
        <w:rPr>
          <w:b/>
          <w:bCs/>
          <w:sz w:val="24"/>
          <w:szCs w:val="24"/>
        </w:rPr>
        <w:t>Answer:</w:t>
      </w:r>
      <w:r w:rsidR="004173D1">
        <w:rPr>
          <w:sz w:val="24"/>
          <w:szCs w:val="24"/>
        </w:rPr>
        <w:t xml:space="preserve"> </w:t>
      </w:r>
      <w:r w:rsidR="004173D1" w:rsidRPr="004173D1">
        <w:rPr>
          <w:sz w:val="24"/>
          <w:szCs w:val="24"/>
        </w:rPr>
        <w:t>There could be a variety of reasons for this</w:t>
      </w:r>
      <w:r w:rsidR="004173D1">
        <w:rPr>
          <w:sz w:val="24"/>
          <w:szCs w:val="24"/>
        </w:rPr>
        <w:t>. Please submit any case-specific</w:t>
      </w:r>
      <w:r w:rsidR="004173D1" w:rsidRPr="004173D1">
        <w:rPr>
          <w:sz w:val="24"/>
          <w:szCs w:val="24"/>
        </w:rPr>
        <w:t xml:space="preserve"> questions to the residential auth dept at </w:t>
      </w:r>
      <w:hyperlink r:id="rId10" w:history="1">
        <w:r w:rsidR="004173D1" w:rsidRPr="004173D1">
          <w:rPr>
            <w:rStyle w:val="Hyperlink"/>
            <w:sz w:val="24"/>
            <w:szCs w:val="24"/>
          </w:rPr>
          <w:t>residentialauthorizations@dwihn.org</w:t>
        </w:r>
      </w:hyperlink>
      <w:r w:rsidR="004173D1" w:rsidRPr="004173D1">
        <w:rPr>
          <w:sz w:val="24"/>
          <w:szCs w:val="24"/>
        </w:rPr>
        <w:t>. </w:t>
      </w:r>
    </w:p>
    <w:p w14:paraId="6839D3E0" w14:textId="77777777" w:rsidR="00B801D6" w:rsidRDefault="00B801D6" w:rsidP="00B801D6">
      <w:pPr>
        <w:pStyle w:val="ListParagraph"/>
        <w:shd w:val="clear" w:color="auto" w:fill="FFFFFF" w:themeFill="background1"/>
        <w:rPr>
          <w:sz w:val="24"/>
          <w:szCs w:val="24"/>
        </w:rPr>
      </w:pPr>
    </w:p>
    <w:p w14:paraId="4B2488FD" w14:textId="0B8431AF" w:rsidR="00B801D6" w:rsidRPr="004173D1" w:rsidRDefault="00B801D6" w:rsidP="00FB7847">
      <w:pPr>
        <w:pStyle w:val="ListParagraph"/>
        <w:numPr>
          <w:ilvl w:val="0"/>
          <w:numId w:val="7"/>
        </w:numPr>
        <w:shd w:val="clear" w:color="auto" w:fill="FFFFFF" w:themeFill="background1"/>
        <w:rPr>
          <w:sz w:val="24"/>
          <w:szCs w:val="24"/>
        </w:rPr>
      </w:pPr>
      <w:r w:rsidRPr="004173D1">
        <w:rPr>
          <w:sz w:val="24"/>
          <w:szCs w:val="24"/>
        </w:rPr>
        <w:t xml:space="preserve">Is it true that all consumers and guardians most sign all IPOS documents, In the past it </w:t>
      </w:r>
      <w:proofErr w:type="gramStart"/>
      <w:r w:rsidRPr="004173D1">
        <w:rPr>
          <w:sz w:val="24"/>
          <w:szCs w:val="24"/>
        </w:rPr>
        <w:t>has</w:t>
      </w:r>
      <w:proofErr w:type="gramEnd"/>
      <w:r w:rsidRPr="004173D1">
        <w:rPr>
          <w:sz w:val="24"/>
          <w:szCs w:val="24"/>
        </w:rPr>
        <w:t xml:space="preserve"> </w:t>
      </w:r>
      <w:proofErr w:type="gramStart"/>
      <w:r w:rsidRPr="004173D1">
        <w:rPr>
          <w:sz w:val="24"/>
          <w:szCs w:val="24"/>
        </w:rPr>
        <w:t>only been</w:t>
      </w:r>
      <w:proofErr w:type="gramEnd"/>
      <w:r w:rsidRPr="004173D1">
        <w:rPr>
          <w:sz w:val="24"/>
          <w:szCs w:val="24"/>
        </w:rPr>
        <w:t xml:space="preserve"> the responsibility of the guardian and if </w:t>
      </w:r>
      <w:proofErr w:type="gramStart"/>
      <w:r w:rsidRPr="004173D1">
        <w:rPr>
          <w:sz w:val="24"/>
          <w:szCs w:val="24"/>
        </w:rPr>
        <w:t>so</w:t>
      </w:r>
      <w:proofErr w:type="gramEnd"/>
      <w:r w:rsidRPr="004173D1">
        <w:rPr>
          <w:sz w:val="24"/>
          <w:szCs w:val="24"/>
        </w:rPr>
        <w:t xml:space="preserve"> please make sure all S. C. are aware of this procedure.</w:t>
      </w:r>
    </w:p>
    <w:p w14:paraId="52A61DDD" w14:textId="22A66030" w:rsidR="00B801D6" w:rsidRDefault="00B801D6" w:rsidP="00B801D6">
      <w:pPr>
        <w:pStyle w:val="ListParagraph"/>
        <w:shd w:val="clear" w:color="auto" w:fill="FFFFFF" w:themeFill="background1"/>
        <w:rPr>
          <w:sz w:val="24"/>
          <w:szCs w:val="24"/>
        </w:rPr>
      </w:pPr>
      <w:r w:rsidRPr="00961849">
        <w:rPr>
          <w:b/>
          <w:bCs/>
          <w:sz w:val="24"/>
          <w:szCs w:val="24"/>
        </w:rPr>
        <w:t>Answer:</w:t>
      </w:r>
      <w:r w:rsidR="004173D1" w:rsidRPr="004173D1">
        <w:rPr>
          <w:sz w:val="24"/>
          <w:szCs w:val="24"/>
        </w:rPr>
        <w:t xml:space="preserve"> Please direct this question to </w:t>
      </w:r>
      <w:hyperlink r:id="rId11" w:tgtFrame="_blank" w:history="1">
        <w:r w:rsidR="004173D1" w:rsidRPr="004173D1">
          <w:rPr>
            <w:rStyle w:val="Hyperlink"/>
            <w:sz w:val="24"/>
            <w:szCs w:val="24"/>
          </w:rPr>
          <w:t>quality@dwihn.org</w:t>
        </w:r>
      </w:hyperlink>
      <w:r w:rsidR="004173D1" w:rsidRPr="004173D1">
        <w:rPr>
          <w:sz w:val="24"/>
          <w:szCs w:val="24"/>
        </w:rPr>
        <w:t>.  I am not aware of any recent changes to </w:t>
      </w:r>
      <w:proofErr w:type="gramStart"/>
      <w:r w:rsidR="004173D1" w:rsidRPr="004173D1">
        <w:rPr>
          <w:sz w:val="24"/>
          <w:szCs w:val="24"/>
        </w:rPr>
        <w:t>requirements</w:t>
      </w:r>
      <w:proofErr w:type="gramEnd"/>
      <w:r w:rsidR="004173D1" w:rsidRPr="004173D1">
        <w:rPr>
          <w:sz w:val="24"/>
          <w:szCs w:val="24"/>
        </w:rPr>
        <w:t> but it is best practice to have both signatures. </w:t>
      </w:r>
    </w:p>
    <w:p w14:paraId="53E17AC5" w14:textId="77777777" w:rsidR="00B801D6" w:rsidRDefault="00B801D6" w:rsidP="00B801D6">
      <w:pPr>
        <w:pStyle w:val="ListParagraph"/>
        <w:shd w:val="clear" w:color="auto" w:fill="FFFFFF" w:themeFill="background1"/>
        <w:rPr>
          <w:sz w:val="24"/>
          <w:szCs w:val="24"/>
        </w:rPr>
      </w:pPr>
    </w:p>
    <w:p w14:paraId="5326CC76" w14:textId="7BA265A2" w:rsidR="00B801D6" w:rsidRPr="007E2D65" w:rsidRDefault="00B801D6" w:rsidP="00FB7847">
      <w:pPr>
        <w:pStyle w:val="ListParagraph"/>
        <w:numPr>
          <w:ilvl w:val="0"/>
          <w:numId w:val="7"/>
        </w:numPr>
        <w:shd w:val="clear" w:color="auto" w:fill="FFFFFF" w:themeFill="background1"/>
        <w:rPr>
          <w:sz w:val="24"/>
          <w:szCs w:val="24"/>
        </w:rPr>
      </w:pPr>
      <w:r w:rsidRPr="007E2D65">
        <w:rPr>
          <w:sz w:val="24"/>
          <w:szCs w:val="24"/>
        </w:rPr>
        <w:t xml:space="preserve">The modifiers are assigned by DWHIN. </w:t>
      </w:r>
      <w:proofErr w:type="gramStart"/>
      <w:r w:rsidRPr="007E2D65">
        <w:rPr>
          <w:sz w:val="24"/>
          <w:szCs w:val="24"/>
        </w:rPr>
        <w:t>so</w:t>
      </w:r>
      <w:proofErr w:type="gramEnd"/>
      <w:r w:rsidRPr="007E2D65">
        <w:rPr>
          <w:sz w:val="24"/>
          <w:szCs w:val="24"/>
        </w:rPr>
        <w:t xml:space="preserve"> how can we know which modifier is wrong?</w:t>
      </w:r>
    </w:p>
    <w:p w14:paraId="18DFB496" w14:textId="77777777" w:rsidR="007E2D65" w:rsidRPr="007E2D65" w:rsidRDefault="00285D81" w:rsidP="007E2D65">
      <w:pPr>
        <w:pStyle w:val="ListParagraph"/>
        <w:shd w:val="clear" w:color="auto" w:fill="FFFFFF" w:themeFill="background1"/>
        <w:rPr>
          <w:sz w:val="24"/>
          <w:szCs w:val="24"/>
        </w:rPr>
      </w:pPr>
      <w:r w:rsidRPr="00961849">
        <w:rPr>
          <w:b/>
          <w:bCs/>
          <w:sz w:val="24"/>
          <w:szCs w:val="24"/>
        </w:rPr>
        <w:t>Answer:</w:t>
      </w:r>
      <w:r w:rsidR="007E2D65">
        <w:rPr>
          <w:sz w:val="24"/>
          <w:szCs w:val="24"/>
        </w:rPr>
        <w:t xml:space="preserve"> </w:t>
      </w:r>
      <w:r w:rsidR="007E2D65" w:rsidRPr="007E2D65">
        <w:rPr>
          <w:sz w:val="24"/>
          <w:szCs w:val="24"/>
        </w:rPr>
        <w:t>The rate sheets on DWIHN’s website contain the billing codes and all corresponding modifiers</w:t>
      </w:r>
      <w:r w:rsidR="007E2D65" w:rsidRPr="007E2D65">
        <w:rPr>
          <w:b/>
          <w:bCs/>
          <w:sz w:val="24"/>
          <w:szCs w:val="24"/>
        </w:rPr>
        <w:t>.</w:t>
      </w:r>
    </w:p>
    <w:p w14:paraId="735E040B" w14:textId="77777777" w:rsidR="00285D81" w:rsidRPr="007E2D65" w:rsidRDefault="00285D81" w:rsidP="007E2D65">
      <w:pPr>
        <w:shd w:val="clear" w:color="auto" w:fill="FFFFFF" w:themeFill="background1"/>
        <w:rPr>
          <w:sz w:val="24"/>
          <w:szCs w:val="24"/>
        </w:rPr>
      </w:pPr>
    </w:p>
    <w:p w14:paraId="212C3E3E" w14:textId="1861F51D" w:rsidR="00285D81" w:rsidRDefault="00285D81" w:rsidP="00FB7847">
      <w:pPr>
        <w:pStyle w:val="ListParagraph"/>
        <w:numPr>
          <w:ilvl w:val="0"/>
          <w:numId w:val="7"/>
        </w:numPr>
        <w:shd w:val="clear" w:color="auto" w:fill="FFFFFF" w:themeFill="background1"/>
        <w:rPr>
          <w:sz w:val="24"/>
          <w:szCs w:val="24"/>
        </w:rPr>
      </w:pPr>
      <w:r w:rsidRPr="00285D81">
        <w:rPr>
          <w:sz w:val="24"/>
          <w:szCs w:val="24"/>
        </w:rPr>
        <w:t>What is the course of action for the home if the CRSP has not responded to expired authorizations, even after it was escalated to the SC's supervisor?</w:t>
      </w:r>
    </w:p>
    <w:p w14:paraId="145FF8D5" w14:textId="01667C77" w:rsidR="00285D81" w:rsidRDefault="00285D81" w:rsidP="00285D81">
      <w:pPr>
        <w:pStyle w:val="ListParagraph"/>
        <w:shd w:val="clear" w:color="auto" w:fill="FFFFFF" w:themeFill="background1"/>
        <w:rPr>
          <w:sz w:val="24"/>
          <w:szCs w:val="24"/>
        </w:rPr>
      </w:pPr>
      <w:r w:rsidRPr="00633ABB">
        <w:rPr>
          <w:b/>
          <w:bCs/>
          <w:sz w:val="24"/>
          <w:szCs w:val="24"/>
        </w:rPr>
        <w:lastRenderedPageBreak/>
        <w:t>Answer:</w:t>
      </w:r>
      <w:r w:rsidR="00633ABB">
        <w:rPr>
          <w:sz w:val="24"/>
          <w:szCs w:val="24"/>
        </w:rPr>
        <w:t xml:space="preserve"> </w:t>
      </w:r>
      <w:r w:rsidR="00633ABB" w:rsidRPr="00633ABB">
        <w:rPr>
          <w:sz w:val="24"/>
          <w:szCs w:val="24"/>
        </w:rPr>
        <w:t>Bring the issue to residential services management and we will reach out to the provider.  AMI- Josie Alshorbaji, I/DD- Danita Love-Carter and CC Ryan Morgan</w:t>
      </w:r>
    </w:p>
    <w:p w14:paraId="7F53053B" w14:textId="77777777" w:rsidR="00285D81" w:rsidRDefault="00285D81" w:rsidP="00285D81">
      <w:pPr>
        <w:pStyle w:val="ListParagraph"/>
        <w:shd w:val="clear" w:color="auto" w:fill="FFFFFF" w:themeFill="background1"/>
        <w:rPr>
          <w:sz w:val="24"/>
          <w:szCs w:val="24"/>
        </w:rPr>
      </w:pPr>
    </w:p>
    <w:p w14:paraId="62C01E32" w14:textId="6D0A9D8D" w:rsidR="00B801D6" w:rsidRDefault="00285D81" w:rsidP="00285D81">
      <w:pPr>
        <w:pStyle w:val="ListParagraph"/>
        <w:numPr>
          <w:ilvl w:val="0"/>
          <w:numId w:val="7"/>
        </w:numPr>
        <w:shd w:val="clear" w:color="auto" w:fill="FFFFFF" w:themeFill="background1"/>
        <w:rPr>
          <w:sz w:val="24"/>
          <w:szCs w:val="24"/>
        </w:rPr>
      </w:pPr>
      <w:r w:rsidRPr="00285D81">
        <w:rPr>
          <w:sz w:val="24"/>
          <w:szCs w:val="24"/>
        </w:rPr>
        <w:t xml:space="preserve">Can we talk a bit more about the </w:t>
      </w:r>
      <w:proofErr w:type="spellStart"/>
      <w:r w:rsidRPr="00285D81">
        <w:rPr>
          <w:sz w:val="24"/>
          <w:szCs w:val="24"/>
        </w:rPr>
        <w:t>HHAxchange</w:t>
      </w:r>
      <w:proofErr w:type="spellEnd"/>
      <w:r w:rsidRPr="00285D81">
        <w:rPr>
          <w:sz w:val="24"/>
          <w:szCs w:val="24"/>
        </w:rPr>
        <w:t xml:space="preserve">. expectations?  Are we all expected to have this in place now? What happens if you are a </w:t>
      </w:r>
      <w:proofErr w:type="gramStart"/>
      <w:r w:rsidRPr="00285D81">
        <w:rPr>
          <w:sz w:val="24"/>
          <w:szCs w:val="24"/>
        </w:rPr>
        <w:t>24 hour</w:t>
      </w:r>
      <w:proofErr w:type="gramEnd"/>
      <w:r w:rsidRPr="00285D81">
        <w:rPr>
          <w:sz w:val="24"/>
          <w:szCs w:val="24"/>
        </w:rPr>
        <w:t xml:space="preserve"> home? </w:t>
      </w:r>
    </w:p>
    <w:p w14:paraId="5C2BC96F" w14:textId="143D6433" w:rsidR="00633ABB" w:rsidRDefault="00285D81" w:rsidP="00633ABB">
      <w:pPr>
        <w:pStyle w:val="ListParagraph"/>
        <w:shd w:val="clear" w:color="auto" w:fill="FFFFFF" w:themeFill="background1"/>
        <w:rPr>
          <w:sz w:val="24"/>
          <w:szCs w:val="24"/>
        </w:rPr>
      </w:pPr>
      <w:r w:rsidRPr="00633ABB">
        <w:rPr>
          <w:b/>
          <w:bCs/>
          <w:sz w:val="24"/>
          <w:szCs w:val="24"/>
        </w:rPr>
        <w:t xml:space="preserve">Answer: </w:t>
      </w:r>
      <w:proofErr w:type="spellStart"/>
      <w:r w:rsidR="00633ABB" w:rsidRPr="00633ABB">
        <w:rPr>
          <w:sz w:val="24"/>
          <w:szCs w:val="24"/>
        </w:rPr>
        <w:t>HHAeXchange</w:t>
      </w:r>
      <w:proofErr w:type="spellEnd"/>
      <w:r w:rsidR="00633ABB" w:rsidRPr="00633ABB">
        <w:rPr>
          <w:sz w:val="24"/>
          <w:szCs w:val="24"/>
        </w:rPr>
        <w:t xml:space="preserve"> is not a DWIHN system.  There are problem solving contacts that you can reach out to </w:t>
      </w:r>
      <w:proofErr w:type="spellStart"/>
      <w:r w:rsidR="00633ABB" w:rsidRPr="00633ABB">
        <w:rPr>
          <w:sz w:val="24"/>
          <w:szCs w:val="24"/>
        </w:rPr>
        <w:t>provided</w:t>
      </w:r>
      <w:proofErr w:type="spellEnd"/>
      <w:r w:rsidR="00633ABB" w:rsidRPr="00633ABB">
        <w:rPr>
          <w:sz w:val="24"/>
          <w:szCs w:val="24"/>
        </w:rPr>
        <w:t xml:space="preserve"> on previous communications from the state.  If you reach out to </w:t>
      </w:r>
      <w:proofErr w:type="gramStart"/>
      <w:r w:rsidR="00633ABB" w:rsidRPr="00633ABB">
        <w:rPr>
          <w:sz w:val="24"/>
          <w:szCs w:val="24"/>
        </w:rPr>
        <w:t>myself</w:t>
      </w:r>
      <w:proofErr w:type="gramEnd"/>
      <w:r w:rsidR="00633ABB" w:rsidRPr="00633ABB">
        <w:rPr>
          <w:sz w:val="24"/>
          <w:szCs w:val="24"/>
        </w:rPr>
        <w:t xml:space="preserve"> via email I can provide you with some of that information. rmorgan@dwihn.org</w:t>
      </w:r>
    </w:p>
    <w:p w14:paraId="576844BB" w14:textId="77777777" w:rsidR="00633ABB" w:rsidRPr="006E49EC" w:rsidRDefault="00633ABB" w:rsidP="006E49EC">
      <w:pPr>
        <w:shd w:val="clear" w:color="auto" w:fill="FFFFFF" w:themeFill="background1"/>
        <w:rPr>
          <w:sz w:val="24"/>
          <w:szCs w:val="24"/>
        </w:rPr>
      </w:pPr>
    </w:p>
    <w:p w14:paraId="2D7777B1" w14:textId="31C665B9" w:rsidR="00285D81" w:rsidRPr="00633ABB" w:rsidRDefault="00285D81" w:rsidP="00633ABB">
      <w:pPr>
        <w:shd w:val="clear" w:color="auto" w:fill="FFFFFF" w:themeFill="background1"/>
        <w:rPr>
          <w:sz w:val="24"/>
          <w:szCs w:val="24"/>
        </w:rPr>
      </w:pPr>
    </w:p>
    <w:p w14:paraId="3EE0969A" w14:textId="77777777" w:rsidR="00633ABB" w:rsidRPr="004173D1" w:rsidRDefault="00633ABB" w:rsidP="00633ABB">
      <w:pPr>
        <w:pStyle w:val="ListParagraph"/>
        <w:numPr>
          <w:ilvl w:val="0"/>
          <w:numId w:val="7"/>
        </w:numPr>
        <w:shd w:val="clear" w:color="auto" w:fill="FFFFFF" w:themeFill="background1"/>
        <w:rPr>
          <w:sz w:val="24"/>
          <w:szCs w:val="24"/>
        </w:rPr>
      </w:pPr>
      <w:r w:rsidRPr="004173D1">
        <w:rPr>
          <w:sz w:val="24"/>
          <w:szCs w:val="24"/>
        </w:rPr>
        <w:t>We were advised to have our licensing consultant contact ORR directly. If they are willing to do this, could you provide the specific point of contact they should reach out to? Additionally, are there any systemic updates or expanded training schedules in development to address these delays?</w:t>
      </w:r>
    </w:p>
    <w:p w14:paraId="10218869" w14:textId="77777777" w:rsidR="0053234F" w:rsidRPr="0053234F" w:rsidRDefault="00633ABB" w:rsidP="0053234F">
      <w:pPr>
        <w:pStyle w:val="ListParagraph"/>
        <w:shd w:val="clear" w:color="auto" w:fill="FFFFFF" w:themeFill="background1"/>
        <w:rPr>
          <w:sz w:val="24"/>
          <w:szCs w:val="24"/>
        </w:rPr>
      </w:pPr>
      <w:r w:rsidRPr="00961849">
        <w:rPr>
          <w:b/>
          <w:bCs/>
          <w:sz w:val="24"/>
          <w:szCs w:val="24"/>
        </w:rPr>
        <w:t>Answer:</w:t>
      </w:r>
      <w:r w:rsidR="004173D1" w:rsidRPr="0053234F">
        <w:rPr>
          <w:sz w:val="24"/>
          <w:szCs w:val="24"/>
        </w:rPr>
        <w:t xml:space="preserve"> </w:t>
      </w:r>
      <w:r w:rsidR="0053234F" w:rsidRPr="0053234F">
        <w:rPr>
          <w:sz w:val="24"/>
          <w:szCs w:val="24"/>
        </w:rPr>
        <w:t>Systemic updates: Please direct this question to orr.training@dwihn.org</w:t>
      </w:r>
    </w:p>
    <w:p w14:paraId="717AD1C6" w14:textId="77777777" w:rsidR="0053234F" w:rsidRPr="0053234F" w:rsidRDefault="0053234F" w:rsidP="0053234F">
      <w:pPr>
        <w:pStyle w:val="ListParagraph"/>
        <w:shd w:val="clear" w:color="auto" w:fill="FFFFFF" w:themeFill="background1"/>
        <w:rPr>
          <w:sz w:val="24"/>
          <w:szCs w:val="24"/>
        </w:rPr>
      </w:pPr>
      <w:r w:rsidRPr="0053234F">
        <w:rPr>
          <w:sz w:val="24"/>
          <w:szCs w:val="24"/>
        </w:rPr>
        <w:t>Licensing Consultants: Contact Andre Hardrick, Recipient Rights Supervisor or, Schakerra Pride, ORR Manager (ahardrick#dwihn.org/248-251-3531 or spride@dwihn.org/313-498-4769)</w:t>
      </w:r>
    </w:p>
    <w:p w14:paraId="37C66B28" w14:textId="77777777" w:rsidR="00633ABB" w:rsidRPr="0053234F" w:rsidRDefault="00633ABB" w:rsidP="0053234F">
      <w:pPr>
        <w:shd w:val="clear" w:color="auto" w:fill="FFFFFF" w:themeFill="background1"/>
        <w:rPr>
          <w:sz w:val="24"/>
          <w:szCs w:val="24"/>
        </w:rPr>
      </w:pPr>
    </w:p>
    <w:p w14:paraId="46CCBF25" w14:textId="77777777" w:rsidR="00633ABB" w:rsidRDefault="00633ABB" w:rsidP="00633ABB">
      <w:pPr>
        <w:pStyle w:val="ListParagraph"/>
        <w:numPr>
          <w:ilvl w:val="0"/>
          <w:numId w:val="7"/>
        </w:numPr>
        <w:shd w:val="clear" w:color="auto" w:fill="FFFFFF" w:themeFill="background1"/>
        <w:rPr>
          <w:sz w:val="24"/>
          <w:szCs w:val="24"/>
        </w:rPr>
      </w:pPr>
      <w:r w:rsidRPr="00285D81">
        <w:rPr>
          <w:sz w:val="24"/>
          <w:szCs w:val="24"/>
        </w:rPr>
        <w:t xml:space="preserve">We are currently facing significant challenges enrolling new hires in ORR classes within the mandated 30-day window. Due to consistent overcapacity, we are falling out of compliance, which results in audit citations and </w:t>
      </w:r>
      <w:proofErr w:type="gramStart"/>
      <w:r w:rsidRPr="00285D81">
        <w:rPr>
          <w:sz w:val="24"/>
          <w:szCs w:val="24"/>
        </w:rPr>
        <w:t>negatively</w:t>
      </w:r>
      <w:proofErr w:type="gramEnd"/>
      <w:r w:rsidRPr="00285D81">
        <w:rPr>
          <w:sz w:val="24"/>
          <w:szCs w:val="24"/>
        </w:rPr>
        <w:t xml:space="preserve"> </w:t>
      </w:r>
      <w:proofErr w:type="gramStart"/>
      <w:r w:rsidRPr="00285D81">
        <w:rPr>
          <w:sz w:val="24"/>
          <w:szCs w:val="24"/>
        </w:rPr>
        <w:t>impacts</w:t>
      </w:r>
      <w:proofErr w:type="gramEnd"/>
      <w:r w:rsidRPr="00285D81">
        <w:rPr>
          <w:sz w:val="24"/>
          <w:szCs w:val="24"/>
        </w:rPr>
        <w:t xml:space="preserve"> our home licenses.</w:t>
      </w:r>
    </w:p>
    <w:p w14:paraId="225C6A15" w14:textId="1FB3128B" w:rsidR="00285D81" w:rsidRPr="00285D81" w:rsidRDefault="00633ABB" w:rsidP="00633ABB">
      <w:pPr>
        <w:pStyle w:val="ListParagraph"/>
        <w:shd w:val="clear" w:color="auto" w:fill="FFFFFF" w:themeFill="background1"/>
        <w:rPr>
          <w:sz w:val="24"/>
          <w:szCs w:val="24"/>
        </w:rPr>
      </w:pPr>
      <w:r w:rsidRPr="00AB72AC">
        <w:rPr>
          <w:b/>
          <w:bCs/>
          <w:sz w:val="24"/>
          <w:szCs w:val="24"/>
        </w:rPr>
        <w:t>Answer:</w:t>
      </w:r>
      <w:r w:rsidR="00400CC0">
        <w:rPr>
          <w:b/>
          <w:bCs/>
          <w:sz w:val="24"/>
          <w:szCs w:val="24"/>
        </w:rPr>
        <w:t xml:space="preserve"> </w:t>
      </w:r>
      <w:r w:rsidRPr="00633ABB">
        <w:rPr>
          <w:sz w:val="24"/>
          <w:szCs w:val="24"/>
        </w:rPr>
        <w:t>Thank you for bringing this matter to our attention.  Please direct all questions re: availability for NHRRT to the ORR trainers at: orr.training@dwihn.org.  If your issue is not resolved contact the ORR Manager, Schakerra Pride at spride@dwihn.org.</w:t>
      </w:r>
    </w:p>
    <w:p w14:paraId="73995691" w14:textId="0F666019" w:rsidR="51DDC02E" w:rsidRDefault="51DDC02E"/>
    <w:sectPr w:rsidR="51DDC02E" w:rsidSect="00EC55CD">
      <w:headerReference w:type="default" r:id="rId12"/>
      <w:footerReference w:type="default" r:id="rId13"/>
      <w:headerReference w:type="first" r:id="rId14"/>
      <w:footerReference w:type="first" r:id="rId15"/>
      <w:pgSz w:w="12240" w:h="15840"/>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8720" w14:textId="77777777" w:rsidR="00FF17AD" w:rsidRDefault="00FF17AD" w:rsidP="001767A1">
      <w:r>
        <w:separator/>
      </w:r>
    </w:p>
  </w:endnote>
  <w:endnote w:type="continuationSeparator" w:id="0">
    <w:p w14:paraId="597AE8CE" w14:textId="77777777" w:rsidR="00FF17AD" w:rsidRDefault="00FF17AD" w:rsidP="001767A1">
      <w:r>
        <w:continuationSeparator/>
      </w:r>
    </w:p>
  </w:endnote>
  <w:endnote w:type="continuationNotice" w:id="1">
    <w:p w14:paraId="0FBBCC07" w14:textId="77777777" w:rsidR="00FF17AD" w:rsidRDefault="00FF1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6B4714" w14:paraId="691119F7" w14:textId="77777777" w:rsidTr="696B4714">
      <w:tc>
        <w:tcPr>
          <w:tcW w:w="3120" w:type="dxa"/>
        </w:tcPr>
        <w:p w14:paraId="28C4D4D6" w14:textId="43E37004" w:rsidR="696B4714" w:rsidRDefault="696B4714" w:rsidP="696B4714">
          <w:pPr>
            <w:pStyle w:val="Header"/>
            <w:ind w:left="-115"/>
          </w:pPr>
        </w:p>
      </w:tc>
      <w:tc>
        <w:tcPr>
          <w:tcW w:w="3120" w:type="dxa"/>
        </w:tcPr>
        <w:p w14:paraId="35C8D723" w14:textId="30DF69C5" w:rsidR="696B4714" w:rsidRDefault="696B4714" w:rsidP="696B4714">
          <w:pPr>
            <w:pStyle w:val="Header"/>
            <w:jc w:val="center"/>
          </w:pPr>
        </w:p>
      </w:tc>
      <w:tc>
        <w:tcPr>
          <w:tcW w:w="3120" w:type="dxa"/>
        </w:tcPr>
        <w:p w14:paraId="19CBCBA5" w14:textId="6EC11518" w:rsidR="696B4714" w:rsidRDefault="696B4714" w:rsidP="696B4714">
          <w:pPr>
            <w:pStyle w:val="Header"/>
            <w:ind w:right="-115"/>
            <w:jc w:val="right"/>
          </w:pPr>
        </w:p>
      </w:tc>
    </w:tr>
  </w:tbl>
  <w:p w14:paraId="66CF538E" w14:textId="1FEFF46D" w:rsidR="696B4714" w:rsidRDefault="696B4714" w:rsidP="696B4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8" w:type="dxa"/>
      <w:tblInd w:w="-1080" w:type="dxa"/>
      <w:tblLook w:val="04A0" w:firstRow="1" w:lastRow="0" w:firstColumn="1" w:lastColumn="0" w:noHBand="0" w:noVBand="1"/>
    </w:tblPr>
    <w:tblGrid>
      <w:gridCol w:w="2845"/>
      <w:gridCol w:w="3167"/>
      <w:gridCol w:w="2318"/>
      <w:gridCol w:w="2758"/>
    </w:tblGrid>
    <w:tr w:rsidR="001767A1" w:rsidRPr="001767A1" w14:paraId="4B8F69EB" w14:textId="77777777" w:rsidTr="59C14474">
      <w:tc>
        <w:tcPr>
          <w:tcW w:w="2845" w:type="dxa"/>
        </w:tcPr>
        <w:p w14:paraId="0BF5B77F" w14:textId="77777777" w:rsidR="001767A1" w:rsidRPr="001767A1" w:rsidRDefault="001767A1" w:rsidP="001767A1">
          <w:pPr>
            <w:ind w:left="-630" w:right="-270"/>
            <w:rPr>
              <w:rFonts w:eastAsia="Calibri"/>
            </w:rPr>
          </w:pPr>
        </w:p>
      </w:tc>
      <w:tc>
        <w:tcPr>
          <w:tcW w:w="5485" w:type="dxa"/>
          <w:gridSpan w:val="2"/>
          <w:hideMark/>
        </w:tcPr>
        <w:p w14:paraId="6C8D34D0" w14:textId="734B583A" w:rsidR="001767A1" w:rsidRPr="001767A1" w:rsidRDefault="7DCB362B" w:rsidP="001767A1">
          <w:pPr>
            <w:spacing w:after="80"/>
            <w:ind w:left="-630" w:right="-270"/>
            <w:jc w:val="center"/>
            <w:rPr>
              <w:rFonts w:eastAsia="Calibri"/>
            </w:rPr>
          </w:pPr>
          <w:r w:rsidRPr="7DCB362B">
            <w:rPr>
              <w:rFonts w:eastAsia="Calibri"/>
              <w:b/>
              <w:bCs/>
              <w:sz w:val="18"/>
              <w:szCs w:val="18"/>
            </w:rPr>
            <w:t xml:space="preserve">               </w:t>
          </w:r>
          <w:r w:rsidRPr="7DCB362B">
            <w:rPr>
              <w:rFonts w:eastAsia="Calibri"/>
              <w:b/>
              <w:bCs/>
              <w:sz w:val="18"/>
              <w:szCs w:val="18"/>
              <w:u w:val="single"/>
            </w:rPr>
            <w:t>Board of Directors</w:t>
          </w:r>
        </w:p>
      </w:tc>
      <w:tc>
        <w:tcPr>
          <w:tcW w:w="2758" w:type="dxa"/>
        </w:tcPr>
        <w:p w14:paraId="002FF9D1" w14:textId="77777777" w:rsidR="001767A1" w:rsidRPr="001767A1" w:rsidRDefault="001767A1" w:rsidP="001767A1">
          <w:pPr>
            <w:ind w:left="-630" w:right="-270"/>
            <w:rPr>
              <w:rFonts w:eastAsia="Calibri"/>
            </w:rPr>
          </w:pPr>
        </w:p>
      </w:tc>
    </w:tr>
    <w:tr w:rsidR="001767A1" w:rsidRPr="001767A1" w14:paraId="076DCF36" w14:textId="77777777" w:rsidTr="59C14474">
      <w:trPr>
        <w:trHeight w:val="705"/>
      </w:trPr>
      <w:tc>
        <w:tcPr>
          <w:tcW w:w="2845" w:type="dxa"/>
        </w:tcPr>
        <w:p w14:paraId="57DF2F8B" w14:textId="77777777" w:rsidR="001767A1" w:rsidRPr="001767A1" w:rsidRDefault="001767A1" w:rsidP="001767A1">
          <w:pPr>
            <w:tabs>
              <w:tab w:val="center" w:pos="4320"/>
              <w:tab w:val="right" w:pos="8640"/>
            </w:tabs>
            <w:jc w:val="center"/>
            <w:rPr>
              <w:rFonts w:eastAsia="Calibri"/>
              <w:sz w:val="16"/>
            </w:rPr>
          </w:pPr>
        </w:p>
        <w:p w14:paraId="282FC130" w14:textId="0BCA5E18" w:rsidR="001767A1" w:rsidRPr="001767A1" w:rsidRDefault="00E06769" w:rsidP="283D14B8">
          <w:pPr>
            <w:tabs>
              <w:tab w:val="center" w:pos="4320"/>
              <w:tab w:val="right" w:pos="8640"/>
            </w:tabs>
            <w:jc w:val="center"/>
            <w:rPr>
              <w:rFonts w:eastAsia="Calibri"/>
              <w:sz w:val="16"/>
              <w:szCs w:val="16"/>
            </w:rPr>
          </w:pPr>
          <w:r>
            <w:rPr>
              <w:rFonts w:eastAsia="Calibri"/>
              <w:sz w:val="16"/>
              <w:szCs w:val="16"/>
            </w:rPr>
            <w:t xml:space="preserve">Jonathan C. Kinloch, </w:t>
          </w:r>
          <w:r w:rsidR="283D14B8" w:rsidRPr="283D14B8">
            <w:rPr>
              <w:rFonts w:eastAsia="Calibri"/>
              <w:sz w:val="16"/>
              <w:szCs w:val="16"/>
            </w:rPr>
            <w:t>Chairperson</w:t>
          </w:r>
        </w:p>
        <w:p w14:paraId="4B13122C" w14:textId="677152F7" w:rsidR="001767A1" w:rsidRPr="001767A1" w:rsidRDefault="59C14474" w:rsidP="001767A1">
          <w:pPr>
            <w:tabs>
              <w:tab w:val="center" w:pos="4320"/>
              <w:tab w:val="right" w:pos="8640"/>
            </w:tabs>
            <w:jc w:val="center"/>
            <w:rPr>
              <w:rFonts w:eastAsia="Calibri"/>
              <w:sz w:val="16"/>
            </w:rPr>
          </w:pPr>
          <w:r w:rsidRPr="59C14474">
            <w:rPr>
              <w:rFonts w:eastAsia="Calibri"/>
              <w:sz w:val="16"/>
              <w:szCs w:val="16"/>
            </w:rPr>
            <w:t xml:space="preserve">Karima </w:t>
          </w:r>
          <w:proofErr w:type="spellStart"/>
          <w:r w:rsidRPr="59C14474">
            <w:rPr>
              <w:rFonts w:eastAsia="Calibri"/>
              <w:sz w:val="16"/>
              <w:szCs w:val="16"/>
            </w:rPr>
            <w:t>Bentounsi</w:t>
          </w:r>
          <w:proofErr w:type="spellEnd"/>
        </w:p>
        <w:p w14:paraId="497091E0" w14:textId="465B0E6A" w:rsidR="001767A1" w:rsidRPr="001767A1" w:rsidRDefault="00E06769" w:rsidP="59C14474">
          <w:pPr>
            <w:jc w:val="center"/>
          </w:pPr>
          <w:r>
            <w:rPr>
              <w:rFonts w:eastAsia="Calibri"/>
              <w:sz w:val="16"/>
              <w:szCs w:val="16"/>
            </w:rPr>
            <w:t xml:space="preserve">William Phillips </w:t>
          </w:r>
        </w:p>
      </w:tc>
      <w:tc>
        <w:tcPr>
          <w:tcW w:w="3167" w:type="dxa"/>
          <w:hideMark/>
        </w:tcPr>
        <w:p w14:paraId="7E99112B" w14:textId="77777777" w:rsidR="001767A1" w:rsidRPr="001767A1" w:rsidRDefault="001767A1" w:rsidP="283D14B8">
          <w:pPr>
            <w:tabs>
              <w:tab w:val="center" w:pos="4320"/>
              <w:tab w:val="right" w:pos="8640"/>
            </w:tabs>
            <w:ind w:left="144"/>
            <w:jc w:val="center"/>
            <w:rPr>
              <w:rFonts w:eastAsia="Calibri"/>
              <w:sz w:val="16"/>
              <w:szCs w:val="16"/>
            </w:rPr>
          </w:pPr>
        </w:p>
        <w:p w14:paraId="5CA4C3A8" w14:textId="45CADBB7" w:rsidR="002D667A" w:rsidRPr="001767A1" w:rsidRDefault="00E06769" w:rsidP="59C14474">
          <w:pPr>
            <w:jc w:val="center"/>
            <w:rPr>
              <w:rFonts w:eastAsia="Calibri"/>
              <w:sz w:val="16"/>
              <w:szCs w:val="16"/>
            </w:rPr>
          </w:pPr>
          <w:r>
            <w:rPr>
              <w:rFonts w:eastAsia="Calibri"/>
              <w:sz w:val="16"/>
              <w:szCs w:val="16"/>
            </w:rPr>
            <w:t xml:space="preserve">Bernard Parker, </w:t>
          </w:r>
          <w:r w:rsidR="59C14474" w:rsidRPr="59C14474">
            <w:rPr>
              <w:rFonts w:eastAsia="Calibri"/>
              <w:sz w:val="16"/>
              <w:szCs w:val="16"/>
            </w:rPr>
            <w:t xml:space="preserve">Vice Chairperson  </w:t>
          </w:r>
        </w:p>
        <w:p w14:paraId="2DD88AA7" w14:textId="0421B473" w:rsidR="002D667A" w:rsidRPr="001767A1" w:rsidRDefault="00E06769" w:rsidP="283D14B8">
          <w:pPr>
            <w:tabs>
              <w:tab w:val="left" w:pos="585"/>
            </w:tabs>
            <w:jc w:val="center"/>
            <w:rPr>
              <w:rFonts w:eastAsia="Calibri"/>
              <w:sz w:val="16"/>
              <w:szCs w:val="16"/>
            </w:rPr>
          </w:pPr>
          <w:r>
            <w:rPr>
              <w:rFonts w:eastAsia="Calibri"/>
              <w:sz w:val="16"/>
              <w:szCs w:val="16"/>
            </w:rPr>
            <w:t xml:space="preserve">Lynne F. Carter, M.D. </w:t>
          </w:r>
        </w:p>
        <w:p w14:paraId="7B26B397" w14:textId="4BD6DCC9" w:rsidR="002D667A" w:rsidRPr="001767A1" w:rsidRDefault="283D14B8" w:rsidP="283D14B8">
          <w:pPr>
            <w:tabs>
              <w:tab w:val="left" w:pos="585"/>
            </w:tabs>
            <w:jc w:val="center"/>
            <w:rPr>
              <w:rFonts w:eastAsia="Calibri"/>
              <w:sz w:val="16"/>
              <w:szCs w:val="16"/>
            </w:rPr>
          </w:pPr>
          <w:r w:rsidRPr="283D14B8">
            <w:rPr>
              <w:rFonts w:eastAsia="Calibri"/>
              <w:sz w:val="16"/>
              <w:szCs w:val="16"/>
            </w:rPr>
            <w:t xml:space="preserve"> </w:t>
          </w:r>
          <w:r w:rsidR="00E06769">
            <w:rPr>
              <w:rFonts w:eastAsia="Calibri"/>
              <w:sz w:val="16"/>
              <w:szCs w:val="16"/>
            </w:rPr>
            <w:t xml:space="preserve">Kenya Ruth </w:t>
          </w:r>
        </w:p>
        <w:p w14:paraId="0A1C1BEF" w14:textId="5CC6E63A" w:rsidR="002D667A" w:rsidRPr="001767A1" w:rsidRDefault="283D14B8" w:rsidP="002D667A">
          <w:pPr>
            <w:jc w:val="center"/>
            <w:rPr>
              <w:rFonts w:eastAsia="Calibri"/>
              <w:sz w:val="16"/>
              <w:szCs w:val="16"/>
            </w:rPr>
          </w:pPr>
          <w:r w:rsidRPr="283D14B8">
            <w:rPr>
              <w:rFonts w:eastAsia="Calibri"/>
              <w:sz w:val="16"/>
              <w:szCs w:val="16"/>
            </w:rPr>
            <w:t xml:space="preserve">                        </w:t>
          </w:r>
        </w:p>
        <w:p w14:paraId="3D65399D" w14:textId="48C6FFBF" w:rsidR="001767A1" w:rsidRPr="001767A1" w:rsidRDefault="001767A1" w:rsidP="001767A1">
          <w:pPr>
            <w:jc w:val="center"/>
            <w:rPr>
              <w:rFonts w:eastAsia="Calibri"/>
              <w:sz w:val="16"/>
              <w:szCs w:val="16"/>
            </w:rPr>
          </w:pPr>
        </w:p>
      </w:tc>
      <w:tc>
        <w:tcPr>
          <w:tcW w:w="2318" w:type="dxa"/>
          <w:hideMark/>
        </w:tcPr>
        <w:p w14:paraId="6F601FE9" w14:textId="77777777" w:rsidR="001767A1" w:rsidRPr="001767A1" w:rsidRDefault="001767A1" w:rsidP="001767A1">
          <w:pPr>
            <w:jc w:val="center"/>
            <w:rPr>
              <w:rFonts w:eastAsia="Calibri"/>
              <w:sz w:val="16"/>
            </w:rPr>
          </w:pPr>
        </w:p>
        <w:p w14:paraId="0137F3D9" w14:textId="6E885E4D" w:rsidR="00200D88" w:rsidRDefault="00200D88" w:rsidP="008E2CE3">
          <w:pPr>
            <w:jc w:val="center"/>
            <w:rPr>
              <w:rFonts w:eastAsia="Calibri"/>
              <w:sz w:val="16"/>
            </w:rPr>
          </w:pPr>
          <w:r>
            <w:rPr>
              <w:rFonts w:eastAsia="Calibri"/>
              <w:sz w:val="16"/>
            </w:rPr>
            <w:t>Dora Brown, Treasurer</w:t>
          </w:r>
        </w:p>
        <w:p w14:paraId="0B037E97" w14:textId="119A18C6" w:rsidR="001767A1" w:rsidRDefault="00E06769" w:rsidP="008E2CE3">
          <w:pPr>
            <w:jc w:val="center"/>
            <w:rPr>
              <w:rFonts w:eastAsia="Calibri"/>
              <w:sz w:val="16"/>
              <w:szCs w:val="16"/>
            </w:rPr>
          </w:pPr>
          <w:r>
            <w:rPr>
              <w:rFonts w:eastAsia="Calibri"/>
              <w:sz w:val="16"/>
              <w:szCs w:val="16"/>
            </w:rPr>
            <w:t xml:space="preserve">Eva Garza Dewaelsche </w:t>
          </w:r>
        </w:p>
        <w:p w14:paraId="272ECCA7" w14:textId="27B8E773" w:rsidR="00AD086B" w:rsidRPr="00F56019" w:rsidRDefault="00E06769" w:rsidP="283D14B8">
          <w:pPr>
            <w:jc w:val="center"/>
            <w:rPr>
              <w:rFonts w:eastAsia="Calibri"/>
              <w:sz w:val="16"/>
              <w:szCs w:val="16"/>
            </w:rPr>
          </w:pPr>
          <w:r>
            <w:rPr>
              <w:rFonts w:eastAsia="Calibri"/>
              <w:sz w:val="16"/>
              <w:szCs w:val="16"/>
            </w:rPr>
            <w:t xml:space="preserve">Dr. Cynthia Taueg </w:t>
          </w:r>
        </w:p>
        <w:p w14:paraId="21CC90E1" w14:textId="6C357D41" w:rsidR="00AD086B" w:rsidRPr="00F56019" w:rsidRDefault="00AD086B" w:rsidP="283D14B8">
          <w:pPr>
            <w:tabs>
              <w:tab w:val="left" w:pos="585"/>
            </w:tabs>
            <w:jc w:val="center"/>
            <w:rPr>
              <w:rFonts w:eastAsia="Calibri"/>
              <w:sz w:val="16"/>
              <w:szCs w:val="16"/>
            </w:rPr>
          </w:pPr>
        </w:p>
      </w:tc>
      <w:tc>
        <w:tcPr>
          <w:tcW w:w="2758" w:type="dxa"/>
          <w:hideMark/>
        </w:tcPr>
        <w:p w14:paraId="5AC40604" w14:textId="77777777" w:rsidR="001767A1" w:rsidRPr="001767A1" w:rsidRDefault="001767A1" w:rsidP="001767A1">
          <w:pPr>
            <w:tabs>
              <w:tab w:val="center" w:pos="4320"/>
              <w:tab w:val="right" w:pos="8640"/>
            </w:tabs>
            <w:ind w:left="123"/>
            <w:jc w:val="center"/>
            <w:rPr>
              <w:rFonts w:eastAsia="Calibri"/>
              <w:sz w:val="16"/>
            </w:rPr>
          </w:pPr>
        </w:p>
        <w:p w14:paraId="1EF73A70" w14:textId="21FD5A0F" w:rsidR="00200D88" w:rsidRPr="001767A1" w:rsidRDefault="00E06769" w:rsidP="283D14B8">
          <w:pPr>
            <w:jc w:val="center"/>
            <w:rPr>
              <w:rFonts w:eastAsia="Calibri"/>
              <w:sz w:val="16"/>
              <w:szCs w:val="16"/>
            </w:rPr>
          </w:pPr>
          <w:r>
            <w:rPr>
              <w:rFonts w:eastAsia="Calibri"/>
              <w:sz w:val="16"/>
              <w:szCs w:val="16"/>
            </w:rPr>
            <w:t xml:space="preserve">Angelo Glenn, </w:t>
          </w:r>
          <w:r w:rsidR="283D14B8" w:rsidRPr="283D14B8">
            <w:rPr>
              <w:rFonts w:eastAsia="Calibri"/>
              <w:sz w:val="16"/>
              <w:szCs w:val="16"/>
            </w:rPr>
            <w:t>Secretary</w:t>
          </w:r>
        </w:p>
        <w:p w14:paraId="75E36C26" w14:textId="645386FA" w:rsidR="00774701" w:rsidRDefault="00E06769" w:rsidP="283D14B8">
          <w:pPr>
            <w:tabs>
              <w:tab w:val="center" w:pos="4320"/>
              <w:tab w:val="right" w:pos="8640"/>
            </w:tabs>
            <w:ind w:left="123"/>
            <w:jc w:val="center"/>
            <w:rPr>
              <w:rFonts w:eastAsia="Calibri"/>
              <w:sz w:val="16"/>
              <w:szCs w:val="16"/>
            </w:rPr>
          </w:pPr>
          <w:r>
            <w:rPr>
              <w:rFonts w:eastAsia="Calibri"/>
              <w:sz w:val="16"/>
              <w:szCs w:val="16"/>
            </w:rPr>
            <w:t xml:space="preserve">Kevin McNamara </w:t>
          </w:r>
          <w:r w:rsidR="283D14B8" w:rsidRPr="283D14B8">
            <w:rPr>
              <w:rFonts w:eastAsia="Calibri"/>
              <w:sz w:val="16"/>
              <w:szCs w:val="16"/>
            </w:rPr>
            <w:t xml:space="preserve">  </w:t>
          </w:r>
        </w:p>
        <w:p w14:paraId="3DC69C7A" w14:textId="03E468F3" w:rsidR="001767A1" w:rsidRPr="001767A1" w:rsidRDefault="001767A1" w:rsidP="00E06769">
          <w:pPr>
            <w:jc w:val="center"/>
            <w:rPr>
              <w:rFonts w:eastAsia="Calibri"/>
              <w:sz w:val="16"/>
              <w:szCs w:val="16"/>
            </w:rPr>
          </w:pPr>
        </w:p>
      </w:tc>
    </w:tr>
    <w:tr w:rsidR="001767A1" w:rsidRPr="001767A1" w14:paraId="6D57E455" w14:textId="77777777" w:rsidTr="59C14474">
      <w:trPr>
        <w:trHeight w:val="333"/>
      </w:trPr>
      <w:tc>
        <w:tcPr>
          <w:tcW w:w="2845" w:type="dxa"/>
        </w:tcPr>
        <w:p w14:paraId="1AB30AC2" w14:textId="77777777" w:rsidR="001767A1" w:rsidRPr="001767A1" w:rsidRDefault="001767A1" w:rsidP="001767A1">
          <w:pPr>
            <w:spacing w:before="60"/>
            <w:jc w:val="center"/>
            <w:rPr>
              <w:rFonts w:eastAsia="Calibri"/>
            </w:rPr>
          </w:pPr>
        </w:p>
      </w:tc>
      <w:tc>
        <w:tcPr>
          <w:tcW w:w="5485" w:type="dxa"/>
          <w:gridSpan w:val="2"/>
          <w:hideMark/>
        </w:tcPr>
        <w:p w14:paraId="61B07A88" w14:textId="78925EA4" w:rsidR="001767A1" w:rsidRPr="001767A1" w:rsidRDefault="7DCB362B" w:rsidP="001767A1">
          <w:pPr>
            <w:spacing w:before="60"/>
            <w:ind w:right="-738"/>
            <w:rPr>
              <w:rFonts w:eastAsia="Calibri"/>
            </w:rPr>
          </w:pPr>
          <w:r w:rsidRPr="7DCB362B">
            <w:rPr>
              <w:rFonts w:eastAsia="Calibri"/>
              <w:b/>
              <w:bCs/>
              <w:sz w:val="16"/>
              <w:szCs w:val="16"/>
            </w:rPr>
            <w:t xml:space="preserve">                                     </w:t>
          </w:r>
          <w:r w:rsidR="00FA214C">
            <w:rPr>
              <w:rFonts w:eastAsia="Calibri"/>
              <w:b/>
              <w:bCs/>
              <w:sz w:val="16"/>
              <w:szCs w:val="16"/>
            </w:rPr>
            <w:t xml:space="preserve">   </w:t>
          </w:r>
          <w:r w:rsidRPr="7DCB362B">
            <w:rPr>
              <w:rFonts w:eastAsia="Calibri"/>
              <w:b/>
              <w:bCs/>
              <w:sz w:val="16"/>
              <w:szCs w:val="16"/>
            </w:rPr>
            <w:t xml:space="preserve">  James E. White, President and CEO</w:t>
          </w:r>
        </w:p>
      </w:tc>
      <w:tc>
        <w:tcPr>
          <w:tcW w:w="2758" w:type="dxa"/>
          <w:hideMark/>
        </w:tcPr>
        <w:p w14:paraId="4A59AD3D" w14:textId="77777777" w:rsidR="001767A1" w:rsidRPr="001767A1" w:rsidRDefault="001767A1" w:rsidP="001767A1">
          <w:pPr>
            <w:rPr>
              <w:rFonts w:eastAsia="Calibri"/>
            </w:rPr>
          </w:pPr>
          <w:r w:rsidRPr="001767A1">
            <w:rPr>
              <w:noProof/>
            </w:rPr>
            <mc:AlternateContent>
              <mc:Choice Requires="wps">
                <w:drawing>
                  <wp:anchor distT="0" distB="0" distL="114300" distR="114300" simplePos="0" relativeHeight="251658240" behindDoc="0" locked="0" layoutInCell="1" allowOverlap="1" wp14:anchorId="443C347E" wp14:editId="54B69EB6">
                    <wp:simplePos x="0" y="0"/>
                    <wp:positionH relativeFrom="column">
                      <wp:posOffset>963930</wp:posOffset>
                    </wp:positionH>
                    <wp:positionV relativeFrom="paragraph">
                      <wp:posOffset>34925</wp:posOffset>
                    </wp:positionV>
                    <wp:extent cx="79057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030DC" w14:textId="77777777" w:rsidR="001767A1" w:rsidRDefault="001767A1" w:rsidP="001767A1">
                                <w:pPr>
                                  <w:rPr>
                                    <w:rFonts w:ascii="Arial" w:hAnsi="Arial" w:cs="Arial"/>
                                    <w:sz w:val="6"/>
                                    <w:szCs w:val="6"/>
                                  </w:rPr>
                                </w:pPr>
                                <w:r>
                                  <w:rPr>
                                    <w:noProof/>
                                  </w:rPr>
                                  <w:drawing>
                                    <wp:inline distT="0" distB="0" distL="0" distR="0" wp14:anchorId="2E1CDBA6" wp14:editId="24232A34">
                                      <wp:extent cx="365760" cy="137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137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C347E" id="_x0000_t202" coordsize="21600,21600" o:spt="202" path="m,l,21600r21600,l21600,xe">
                    <v:stroke joinstyle="miter"/>
                    <v:path gradientshapeok="t" o:connecttype="rect"/>
                  </v:shapetype>
                  <v:shape id="Text Box 4" o:spid="_x0000_s1026" type="#_x0000_t202" style="position:absolute;margin-left:75.9pt;margin-top:2.75pt;width:6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M4AEAAKADAAAOAAAAZHJzL2Uyb0RvYy54bWysU8Fu2zAMvQ/YPwi6L3aCpGmNOEXXosOA&#10;bh3Q7QNkWbKF2aJGKbGzrx8lp2m23YpeBImkH997pDfXY9+xvUJvwJZ8Pss5U1ZCbWxT8h/f7z9c&#10;cuaDsLXowKqSH5Tn19v37zaDK9QCWuhqhYxArC8GV/I2BFdkmZet6oWfgVOWkhqwF4Ge2GQ1ioHQ&#10;+y5b5PlFNgDWDkEq7yl6NyX5NuFrrWR41NqrwLqSE7eQTkxnFc9suxFFg8K1Rh5piFew6IWx1PQE&#10;dSeCYDs0/0H1RiJ40GEmoc9AayNV0kBq5vk/ap5a4VTSQuZ4d7LJvx2s/Lp/ct+QhfEjjDTAJMK7&#10;B5A/PbNw2wrbqBtEGFolamo8j5Zlg/PF8dNotS98BKmGL1DTkMUuQAIaNfbRFdLJCJ0GcDiZrsbA&#10;JAXXV/lqveJMUmqxuLzI01AyUTx/7NCHTwp6Fi8lR5ppAhf7Bx8iGVE8l8ReFu5N16W5dvavABXG&#10;SCIf+U7Mw1iNVB1FVFAfSAbCtCa01nRpAX9zNtCKlNz/2glUnHWfLVlxNV8u406lx3K1XtADzzPV&#10;eUZYSVAlD5xN19sw7eHOoWla6jSZb+GG7NMmSXthdeRNa5AUH1c27tn5O1W9/FjbPwAAAP//AwBQ&#10;SwMEFAAGAAgAAAAhANH+fjDdAAAACAEAAA8AAABkcnMvZG93bnJldi54bWxMj81OwzAQhO9IvIO1&#10;SNyonVIXGuJUCMQVRPmRenPjbRIRr6PYbcLbd3uC42hGM98U68l34ohDbAMZyGYKBFIVXEu1gc+P&#10;l5t7EDFZcrYLhAZ+McK6vLwobO7CSO943KRacAnF3BpoUupzKWPVoLdxFnok9vZh8DaxHGrpBjty&#10;ue/kXKml9LYlXmhsj08NVj+bgzfw9brffi/UW/3sdT+GSUnyK2nM9dX0+AAi4ZT+wnDGZ3QomWkX&#10;DuSi6FjrjNGTAa1BsD+/W96C2BlYZBpkWcj/B8oTAAAA//8DAFBLAQItABQABgAIAAAAIQC2gziS&#10;/gAAAOEBAAATAAAAAAAAAAAAAAAAAAAAAABbQ29udGVudF9UeXBlc10ueG1sUEsBAi0AFAAGAAgA&#10;AAAhADj9If/WAAAAlAEAAAsAAAAAAAAAAAAAAAAALwEAAF9yZWxzLy5yZWxzUEsBAi0AFAAGAAgA&#10;AAAhALf2D8zgAQAAoAMAAA4AAAAAAAAAAAAAAAAALgIAAGRycy9lMm9Eb2MueG1sUEsBAi0AFAAG&#10;AAgAAAAhANH+fjDdAAAACAEAAA8AAAAAAAAAAAAAAAAAOgQAAGRycy9kb3ducmV2LnhtbFBLBQYA&#10;AAAABAAEAPMAAABEBQAAAAA=&#10;" filled="f" stroked="f">
                    <v:textbox>
                      <w:txbxContent>
                        <w:p w14:paraId="5D0030DC" w14:textId="77777777" w:rsidR="001767A1" w:rsidRDefault="001767A1" w:rsidP="001767A1">
                          <w:pPr>
                            <w:rPr>
                              <w:rFonts w:ascii="Arial" w:hAnsi="Arial" w:cs="Arial"/>
                              <w:sz w:val="6"/>
                              <w:szCs w:val="6"/>
                            </w:rPr>
                          </w:pPr>
                          <w:r>
                            <w:rPr>
                              <w:noProof/>
                            </w:rPr>
                            <w:drawing>
                              <wp:inline distT="0" distB="0" distL="0" distR="0" wp14:anchorId="2E1CDBA6" wp14:editId="24232A34">
                                <wp:extent cx="365760" cy="137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137160"/>
                                        </a:xfrm>
                                        <a:prstGeom prst="rect">
                                          <a:avLst/>
                                        </a:prstGeom>
                                        <a:noFill/>
                                        <a:ln>
                                          <a:noFill/>
                                        </a:ln>
                                      </pic:spPr>
                                    </pic:pic>
                                  </a:graphicData>
                                </a:graphic>
                              </wp:inline>
                            </w:drawing>
                          </w:r>
                        </w:p>
                      </w:txbxContent>
                    </v:textbox>
                  </v:shape>
                </w:pict>
              </mc:Fallback>
            </mc:AlternateContent>
          </w:r>
        </w:p>
      </w:tc>
    </w:tr>
  </w:tbl>
  <w:p w14:paraId="5FDF95A6" w14:textId="77777777" w:rsidR="001767A1" w:rsidRPr="001767A1" w:rsidRDefault="001767A1" w:rsidP="001767A1">
    <w:pPr>
      <w:tabs>
        <w:tab w:val="center" w:pos="4320"/>
        <w:tab w:val="right" w:pos="8640"/>
      </w:tabs>
    </w:pPr>
  </w:p>
  <w:p w14:paraId="1F7CFC6A" w14:textId="77777777" w:rsidR="001767A1" w:rsidRDefault="001767A1">
    <w:pPr>
      <w:pStyle w:val="Footer"/>
    </w:pPr>
  </w:p>
  <w:p w14:paraId="18EC32B2" w14:textId="77777777" w:rsidR="001767A1" w:rsidRDefault="0017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0B26" w14:textId="77777777" w:rsidR="00FF17AD" w:rsidRDefault="00FF17AD" w:rsidP="001767A1">
      <w:r>
        <w:separator/>
      </w:r>
    </w:p>
  </w:footnote>
  <w:footnote w:type="continuationSeparator" w:id="0">
    <w:p w14:paraId="4F9A8323" w14:textId="77777777" w:rsidR="00FF17AD" w:rsidRDefault="00FF17AD" w:rsidP="001767A1">
      <w:r>
        <w:continuationSeparator/>
      </w:r>
    </w:p>
  </w:footnote>
  <w:footnote w:type="continuationNotice" w:id="1">
    <w:p w14:paraId="71F3393F" w14:textId="77777777" w:rsidR="00FF17AD" w:rsidRDefault="00FF1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04A7" w14:textId="77777777" w:rsidR="001767A1" w:rsidRDefault="001767A1">
    <w:pPr>
      <w:pStyle w:val="Header"/>
    </w:pPr>
  </w:p>
  <w:p w14:paraId="73EB7639" w14:textId="77777777" w:rsidR="001767A1" w:rsidRDefault="00176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DBE7" w14:textId="3774FB5E" w:rsidR="001767A1" w:rsidRPr="003D38C3" w:rsidRDefault="59C14474" w:rsidP="51164BF4">
    <w:pPr>
      <w:ind w:right="-360"/>
      <w:jc w:val="right"/>
    </w:pPr>
    <w:r>
      <w:rPr>
        <w:noProof/>
      </w:rPr>
      <w:drawing>
        <wp:anchor distT="0" distB="0" distL="114300" distR="114300" simplePos="0" relativeHeight="251658241" behindDoc="1" locked="0" layoutInCell="1" allowOverlap="1" wp14:anchorId="240ECA3B" wp14:editId="7DA50E97">
          <wp:simplePos x="0" y="0"/>
          <wp:positionH relativeFrom="column">
            <wp:align>left</wp:align>
          </wp:positionH>
          <wp:positionV relativeFrom="paragraph">
            <wp:posOffset>0</wp:posOffset>
          </wp:positionV>
          <wp:extent cx="2451147" cy="1205188"/>
          <wp:effectExtent l="0" t="0" r="0" b="0"/>
          <wp:wrapNone/>
          <wp:docPr id="1714146033" name="Picture 171414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1818" b="15454"/>
                  <a:stretch>
                    <a:fillRect/>
                  </a:stretch>
                </pic:blipFill>
                <pic:spPr>
                  <a:xfrm>
                    <a:off x="0" y="0"/>
                    <a:ext cx="2451147" cy="1205188"/>
                  </a:xfrm>
                  <a:prstGeom prst="rect">
                    <a:avLst/>
                  </a:prstGeom>
                </pic:spPr>
              </pic:pic>
            </a:graphicData>
          </a:graphic>
          <wp14:sizeRelH relativeFrom="page">
            <wp14:pctWidth>0</wp14:pctWidth>
          </wp14:sizeRelH>
          <wp14:sizeRelV relativeFrom="page">
            <wp14:pctHeight>0</wp14:pctHeight>
          </wp14:sizeRelV>
        </wp:anchor>
      </w:drawing>
    </w:r>
  </w:p>
  <w:p w14:paraId="7F166D61" w14:textId="6145F2E6" w:rsidR="001767A1" w:rsidRPr="003D38C3" w:rsidRDefault="59C14474" w:rsidP="59C14474">
    <w:pPr>
      <w:ind w:right="-360"/>
      <w:jc w:val="right"/>
      <w:rPr>
        <w:rFonts w:ascii="Arial Black" w:hAnsi="Arial Black"/>
        <w:b/>
        <w:bCs/>
        <w:sz w:val="28"/>
        <w:szCs w:val="28"/>
      </w:rPr>
    </w:pPr>
    <w:r w:rsidRPr="51164BF4">
      <w:rPr>
        <w:rFonts w:ascii="Arial Black" w:hAnsi="Arial Black"/>
        <w:b/>
        <w:bCs/>
        <w:sz w:val="28"/>
        <w:szCs w:val="28"/>
      </w:rPr>
      <w:t>Det</w:t>
    </w:r>
    <w:r w:rsidRPr="51164BF4">
      <w:rPr>
        <w:rFonts w:ascii="Arial Black" w:hAnsi="Arial Black"/>
        <w:b/>
        <w:bCs/>
        <w:spacing w:val="5"/>
        <w:sz w:val="28"/>
        <w:szCs w:val="28"/>
      </w:rPr>
      <w:t>r</w:t>
    </w:r>
    <w:r w:rsidRPr="51164BF4">
      <w:rPr>
        <w:rFonts w:ascii="Arial Black" w:hAnsi="Arial Black"/>
        <w:b/>
        <w:bCs/>
        <w:sz w:val="28"/>
        <w:szCs w:val="28"/>
      </w:rPr>
      <w:t>o</w:t>
    </w:r>
    <w:r w:rsidRPr="51164BF4">
      <w:rPr>
        <w:rFonts w:ascii="Arial Black" w:hAnsi="Arial Black"/>
        <w:b/>
        <w:bCs/>
        <w:spacing w:val="-3"/>
        <w:sz w:val="28"/>
        <w:szCs w:val="28"/>
      </w:rPr>
      <w:t>i</w:t>
    </w:r>
    <w:r w:rsidRPr="51164BF4">
      <w:rPr>
        <w:rFonts w:ascii="Arial Black" w:hAnsi="Arial Black"/>
        <w:b/>
        <w:bCs/>
        <w:sz w:val="28"/>
        <w:szCs w:val="28"/>
      </w:rPr>
      <w:t xml:space="preserve">t </w:t>
    </w:r>
    <w:r w:rsidRPr="51164BF4">
      <w:rPr>
        <w:rFonts w:ascii="Arial Black" w:hAnsi="Arial Black"/>
        <w:b/>
        <w:bCs/>
        <w:spacing w:val="-4"/>
        <w:sz w:val="28"/>
        <w:szCs w:val="28"/>
      </w:rPr>
      <w:t>W</w:t>
    </w:r>
    <w:r w:rsidRPr="51164BF4">
      <w:rPr>
        <w:rFonts w:ascii="Arial Black" w:hAnsi="Arial Black"/>
        <w:b/>
        <w:bCs/>
        <w:sz w:val="28"/>
        <w:szCs w:val="28"/>
      </w:rPr>
      <w:t>a</w:t>
    </w:r>
    <w:r w:rsidRPr="51164BF4">
      <w:rPr>
        <w:rFonts w:ascii="Arial Black" w:hAnsi="Arial Black"/>
        <w:b/>
        <w:bCs/>
        <w:spacing w:val="-1"/>
        <w:sz w:val="28"/>
        <w:szCs w:val="28"/>
      </w:rPr>
      <w:t>y</w:t>
    </w:r>
    <w:r w:rsidRPr="51164BF4">
      <w:rPr>
        <w:rFonts w:ascii="Arial Black" w:hAnsi="Arial Black"/>
        <w:b/>
        <w:bCs/>
        <w:sz w:val="28"/>
        <w:szCs w:val="28"/>
      </w:rPr>
      <w:t xml:space="preserve">ne </w:t>
    </w:r>
    <w:r w:rsidRPr="51164BF4">
      <w:rPr>
        <w:rFonts w:ascii="Arial Black" w:hAnsi="Arial Black"/>
        <w:b/>
        <w:bCs/>
        <w:spacing w:val="-1"/>
        <w:position w:val="1"/>
        <w:sz w:val="28"/>
        <w:szCs w:val="28"/>
      </w:rPr>
      <w:t>Integrated Health</w:t>
    </w:r>
    <w:r w:rsidRPr="51164BF4">
      <w:rPr>
        <w:rFonts w:ascii="Arial Black" w:hAnsi="Arial Black"/>
        <w:b/>
        <w:bCs/>
        <w:position w:val="1"/>
        <w:sz w:val="28"/>
        <w:szCs w:val="28"/>
      </w:rPr>
      <w:t xml:space="preserve"> </w:t>
    </w:r>
    <w:r w:rsidR="002A3824" w:rsidRPr="51164BF4">
      <w:rPr>
        <w:rFonts w:ascii="Arial Black" w:hAnsi="Arial Black"/>
        <w:b/>
        <w:bCs/>
        <w:spacing w:val="-5"/>
        <w:position w:val="1"/>
        <w:sz w:val="28"/>
        <w:szCs w:val="28"/>
      </w:rPr>
      <w:t>Network</w:t>
    </w:r>
  </w:p>
  <w:p w14:paraId="1A6F2EE2" w14:textId="6323DB57" w:rsidR="001767A1" w:rsidRPr="003D38C3" w:rsidRDefault="59C14474" w:rsidP="59C14474">
    <w:pPr>
      <w:ind w:right="-360"/>
      <w:jc w:val="right"/>
      <w:rPr>
        <w:rFonts w:ascii="Arial Black" w:hAnsi="Arial Black"/>
        <w:b/>
        <w:bCs/>
        <w:sz w:val="28"/>
        <w:szCs w:val="28"/>
      </w:rPr>
    </w:pPr>
    <w:r w:rsidRPr="59C14474">
      <w:rPr>
        <w:rFonts w:ascii="Arial" w:eastAsia="Arial" w:hAnsi="Arial" w:cs="Arial"/>
      </w:rPr>
      <w:t>707 W. Milwaukee St.</w:t>
    </w:r>
  </w:p>
  <w:p w14:paraId="36664555" w14:textId="77777777" w:rsidR="001767A1" w:rsidRPr="007F0540" w:rsidRDefault="191718B2" w:rsidP="001767A1">
    <w:pPr>
      <w:ind w:left="1571" w:right="-360"/>
      <w:jc w:val="right"/>
      <w:rPr>
        <w:rFonts w:ascii="Arial" w:eastAsia="Arial" w:hAnsi="Arial" w:cs="Arial"/>
        <w:lang w:val="fr-FR"/>
      </w:rPr>
    </w:pPr>
    <w:r w:rsidRPr="007F0540">
      <w:rPr>
        <w:rFonts w:ascii="Arial" w:eastAsia="Arial" w:hAnsi="Arial" w:cs="Arial"/>
        <w:lang w:val="fr-FR"/>
      </w:rPr>
      <w:t>Detro</w:t>
    </w:r>
    <w:r w:rsidRPr="007F0540">
      <w:rPr>
        <w:rFonts w:ascii="Arial" w:eastAsia="Arial" w:hAnsi="Arial" w:cs="Arial"/>
        <w:spacing w:val="-1"/>
        <w:lang w:val="fr-FR"/>
      </w:rPr>
      <w:t>i</w:t>
    </w:r>
    <w:r w:rsidRPr="007F0540">
      <w:rPr>
        <w:rFonts w:ascii="Arial" w:eastAsia="Arial" w:hAnsi="Arial" w:cs="Arial"/>
        <w:spacing w:val="2"/>
        <w:lang w:val="fr-FR"/>
      </w:rPr>
      <w:t>t</w:t>
    </w:r>
    <w:r w:rsidRPr="007F0540">
      <w:rPr>
        <w:rFonts w:ascii="Arial" w:eastAsia="Arial" w:hAnsi="Arial" w:cs="Arial"/>
        <w:lang w:val="fr-FR"/>
      </w:rPr>
      <w:t>,</w:t>
    </w:r>
    <w:r w:rsidRPr="007F0540">
      <w:rPr>
        <w:rFonts w:ascii="Arial" w:eastAsia="Arial" w:hAnsi="Arial" w:cs="Arial"/>
        <w:spacing w:val="-6"/>
        <w:lang w:val="fr-FR"/>
      </w:rPr>
      <w:t xml:space="preserve"> </w:t>
    </w:r>
    <w:r w:rsidRPr="007F0540">
      <w:rPr>
        <w:rFonts w:ascii="Arial" w:eastAsia="Arial" w:hAnsi="Arial" w:cs="Arial"/>
        <w:spacing w:val="-1"/>
        <w:lang w:val="fr-FR"/>
      </w:rPr>
      <w:t>M</w:t>
    </w:r>
    <w:r w:rsidRPr="007F0540">
      <w:rPr>
        <w:rFonts w:ascii="Arial" w:eastAsia="Arial" w:hAnsi="Arial" w:cs="Arial"/>
        <w:lang w:val="fr-FR"/>
      </w:rPr>
      <w:t>I</w:t>
    </w:r>
    <w:r w:rsidRPr="007F0540">
      <w:rPr>
        <w:rFonts w:ascii="Arial" w:eastAsia="Arial" w:hAnsi="Arial" w:cs="Arial"/>
        <w:spacing w:val="55"/>
        <w:lang w:val="fr-FR"/>
      </w:rPr>
      <w:t xml:space="preserve"> </w:t>
    </w:r>
    <w:r w:rsidRPr="007F0540">
      <w:rPr>
        <w:rFonts w:ascii="Arial" w:eastAsia="Arial" w:hAnsi="Arial" w:cs="Arial"/>
        <w:spacing w:val="-1"/>
        <w:lang w:val="fr-FR"/>
      </w:rPr>
      <w:t>4</w:t>
    </w:r>
    <w:r w:rsidRPr="007F0540">
      <w:rPr>
        <w:rFonts w:ascii="Arial" w:eastAsia="Arial" w:hAnsi="Arial" w:cs="Arial"/>
        <w:spacing w:val="2"/>
        <w:lang w:val="fr-FR"/>
      </w:rPr>
      <w:t>8</w:t>
    </w:r>
    <w:r w:rsidRPr="007F0540">
      <w:rPr>
        <w:rFonts w:ascii="Arial" w:eastAsia="Arial" w:hAnsi="Arial" w:cs="Arial"/>
        <w:lang w:val="fr-FR"/>
      </w:rPr>
      <w:t>2</w:t>
    </w:r>
    <w:r w:rsidRPr="007F0540">
      <w:rPr>
        <w:rFonts w:ascii="Arial" w:eastAsia="Arial" w:hAnsi="Arial" w:cs="Arial"/>
        <w:spacing w:val="-1"/>
        <w:lang w:val="fr-FR"/>
      </w:rPr>
      <w:t>0</w:t>
    </w:r>
    <w:r w:rsidRPr="007F0540">
      <w:rPr>
        <w:rFonts w:ascii="Arial" w:eastAsia="Arial" w:hAnsi="Arial" w:cs="Arial"/>
        <w:lang w:val="fr-FR"/>
      </w:rPr>
      <w:t>2-2943</w:t>
    </w:r>
  </w:p>
  <w:p w14:paraId="0C7E8E52" w14:textId="029738BF" w:rsidR="001767A1" w:rsidRPr="007F0540" w:rsidRDefault="191718B2" w:rsidP="001767A1">
    <w:pPr>
      <w:ind w:left="1561" w:right="-360"/>
      <w:jc w:val="right"/>
      <w:rPr>
        <w:rFonts w:ascii="Arial" w:eastAsia="Arial" w:hAnsi="Arial" w:cs="Arial"/>
        <w:lang w:val="fr-FR"/>
      </w:rPr>
    </w:pPr>
    <w:proofErr w:type="gramStart"/>
    <w:r w:rsidRPr="007F0540">
      <w:rPr>
        <w:rFonts w:ascii="Arial" w:eastAsia="Arial" w:hAnsi="Arial" w:cs="Arial"/>
        <w:spacing w:val="-1"/>
        <w:lang w:val="fr-FR"/>
      </w:rPr>
      <w:t>P</w:t>
    </w:r>
    <w:r w:rsidRPr="007F0540">
      <w:rPr>
        <w:rFonts w:ascii="Arial" w:eastAsia="Arial" w:hAnsi="Arial" w:cs="Arial"/>
        <w:lang w:val="fr-FR"/>
      </w:rPr>
      <w:t>h</w:t>
    </w:r>
    <w:r w:rsidRPr="007F0540">
      <w:rPr>
        <w:rFonts w:ascii="Arial" w:eastAsia="Arial" w:hAnsi="Arial" w:cs="Arial"/>
        <w:spacing w:val="1"/>
        <w:lang w:val="fr-FR"/>
      </w:rPr>
      <w:t>o</w:t>
    </w:r>
    <w:r w:rsidRPr="007F0540">
      <w:rPr>
        <w:rFonts w:ascii="Arial" w:eastAsia="Arial" w:hAnsi="Arial" w:cs="Arial"/>
        <w:lang w:val="fr-FR"/>
      </w:rPr>
      <w:t>n</w:t>
    </w:r>
    <w:r w:rsidRPr="007F0540">
      <w:rPr>
        <w:rFonts w:ascii="Arial" w:eastAsia="Arial" w:hAnsi="Arial" w:cs="Arial"/>
        <w:spacing w:val="-1"/>
        <w:lang w:val="fr-FR"/>
      </w:rPr>
      <w:t>e</w:t>
    </w:r>
    <w:r w:rsidRPr="007F0540">
      <w:rPr>
        <w:rFonts w:ascii="Arial" w:eastAsia="Arial" w:hAnsi="Arial" w:cs="Arial"/>
        <w:lang w:val="fr-FR"/>
      </w:rPr>
      <w:t>:</w:t>
    </w:r>
    <w:proofErr w:type="gramEnd"/>
    <w:r w:rsidRPr="007F0540">
      <w:rPr>
        <w:rFonts w:ascii="Arial" w:eastAsia="Arial" w:hAnsi="Arial" w:cs="Arial"/>
        <w:spacing w:val="49"/>
        <w:lang w:val="fr-FR"/>
      </w:rPr>
      <w:t xml:space="preserve"> </w:t>
    </w:r>
    <w:r w:rsidRPr="007F0540">
      <w:rPr>
        <w:rFonts w:ascii="Arial" w:eastAsia="Arial" w:hAnsi="Arial" w:cs="Arial"/>
        <w:spacing w:val="3"/>
        <w:lang w:val="fr-FR"/>
      </w:rPr>
      <w:t>(</w:t>
    </w:r>
    <w:r w:rsidRPr="007F0540">
      <w:rPr>
        <w:rFonts w:ascii="Arial" w:eastAsia="Arial" w:hAnsi="Arial" w:cs="Arial"/>
        <w:lang w:val="fr-FR"/>
      </w:rPr>
      <w:t>3</w:t>
    </w:r>
    <w:r w:rsidRPr="007F0540">
      <w:rPr>
        <w:rFonts w:ascii="Arial" w:eastAsia="Arial" w:hAnsi="Arial" w:cs="Arial"/>
        <w:spacing w:val="-1"/>
        <w:lang w:val="fr-FR"/>
      </w:rPr>
      <w:t>1</w:t>
    </w:r>
    <w:r w:rsidRPr="007F0540">
      <w:rPr>
        <w:rFonts w:ascii="Arial" w:eastAsia="Arial" w:hAnsi="Arial" w:cs="Arial"/>
        <w:lang w:val="fr-FR"/>
      </w:rPr>
      <w:t>3)</w:t>
    </w:r>
    <w:r w:rsidRPr="007F0540">
      <w:rPr>
        <w:rFonts w:ascii="Arial" w:eastAsia="Arial" w:hAnsi="Arial" w:cs="Arial"/>
        <w:spacing w:val="-3"/>
        <w:lang w:val="fr-FR"/>
      </w:rPr>
      <w:t xml:space="preserve"> </w:t>
    </w:r>
    <w:r w:rsidRPr="007F0540">
      <w:rPr>
        <w:rFonts w:ascii="Arial" w:eastAsia="Arial" w:hAnsi="Arial" w:cs="Arial"/>
        <w:lang w:val="fr-FR"/>
      </w:rPr>
      <w:t>833-2500</w:t>
    </w:r>
  </w:p>
  <w:p w14:paraId="5A22DB68" w14:textId="471661FD" w:rsidR="001767A1" w:rsidRPr="007F0540" w:rsidRDefault="001767A1" w:rsidP="00A62942">
    <w:pPr>
      <w:ind w:left="1961" w:right="-360"/>
      <w:jc w:val="right"/>
      <w:rPr>
        <w:rFonts w:ascii="Arial" w:eastAsia="Arial" w:hAnsi="Arial" w:cs="Arial"/>
        <w:lang w:val="fr-FR"/>
      </w:rPr>
    </w:pPr>
    <w:hyperlink r:id="rId2">
      <w:r w:rsidRPr="007F0540">
        <w:rPr>
          <w:rFonts w:ascii="Arial" w:eastAsia="Arial" w:hAnsi="Arial" w:cs="Arial"/>
          <w:spacing w:val="1"/>
          <w:w w:val="99"/>
          <w:u w:val="thick" w:color="000000"/>
          <w:lang w:val="fr-FR"/>
        </w:rPr>
        <w:t>www.dwihn.org</w:t>
      </w:r>
    </w:hyperlink>
  </w:p>
  <w:p w14:paraId="3963738F" w14:textId="77777777" w:rsidR="001315D2" w:rsidRPr="007F0540" w:rsidRDefault="001315D2" w:rsidP="001767A1">
    <w:pPr>
      <w:ind w:left="2103" w:right="-360"/>
      <w:jc w:val="right"/>
      <w:rPr>
        <w:rFonts w:ascii="Arial" w:eastAsia="Arial" w:hAnsi="Arial" w:cs="Arial"/>
        <w:sz w:val="16"/>
        <w:szCs w:val="16"/>
        <w:lang w:val="fr-FR"/>
      </w:rPr>
    </w:pPr>
  </w:p>
  <w:p w14:paraId="06480D9C" w14:textId="17F8A876" w:rsidR="001767A1" w:rsidRPr="003D38C3" w:rsidRDefault="191718B2" w:rsidP="001767A1">
    <w:pPr>
      <w:ind w:left="2103" w:right="-360"/>
      <w:jc w:val="right"/>
      <w:rPr>
        <w:rFonts w:ascii="Arial" w:eastAsia="Arial" w:hAnsi="Arial" w:cs="Arial"/>
        <w:sz w:val="16"/>
        <w:szCs w:val="16"/>
      </w:rPr>
    </w:pPr>
    <w:r w:rsidRPr="003D38C3">
      <w:rPr>
        <w:rFonts w:ascii="Arial" w:eastAsia="Arial" w:hAnsi="Arial" w:cs="Arial"/>
        <w:sz w:val="16"/>
        <w:szCs w:val="16"/>
      </w:rPr>
      <w:t>F</w:t>
    </w:r>
    <w:r w:rsidRPr="003D38C3">
      <w:rPr>
        <w:rFonts w:ascii="Arial" w:eastAsia="Arial" w:hAnsi="Arial" w:cs="Arial"/>
        <w:spacing w:val="1"/>
        <w:sz w:val="16"/>
        <w:szCs w:val="16"/>
      </w:rPr>
      <w:t>A</w:t>
    </w:r>
    <w:r w:rsidRPr="003D38C3">
      <w:rPr>
        <w:rFonts w:ascii="Arial" w:eastAsia="Arial" w:hAnsi="Arial" w:cs="Arial"/>
        <w:spacing w:val="-4"/>
        <w:sz w:val="16"/>
        <w:szCs w:val="16"/>
      </w:rPr>
      <w:t>X</w:t>
    </w:r>
    <w:r w:rsidRPr="003D38C3">
      <w:rPr>
        <w:rFonts w:ascii="Arial" w:eastAsia="Arial" w:hAnsi="Arial" w:cs="Arial"/>
        <w:sz w:val="16"/>
        <w:szCs w:val="16"/>
      </w:rPr>
      <w:t xml:space="preserve">: </w:t>
    </w:r>
    <w:r w:rsidRPr="003D38C3">
      <w:rPr>
        <w:rFonts w:ascii="Arial" w:eastAsia="Arial" w:hAnsi="Arial" w:cs="Arial"/>
        <w:spacing w:val="-1"/>
        <w:sz w:val="16"/>
        <w:szCs w:val="16"/>
      </w:rPr>
      <w:t>(313</w:t>
    </w:r>
    <w:r w:rsidRPr="003D38C3">
      <w:rPr>
        <w:rFonts w:ascii="Arial" w:eastAsia="Arial" w:hAnsi="Arial" w:cs="Arial"/>
        <w:sz w:val="16"/>
        <w:szCs w:val="16"/>
      </w:rPr>
      <w:t xml:space="preserve">) </w:t>
    </w:r>
    <w:r w:rsidRPr="003D38C3">
      <w:rPr>
        <w:rFonts w:ascii="Arial" w:eastAsia="Arial" w:hAnsi="Arial" w:cs="Arial"/>
        <w:spacing w:val="-1"/>
        <w:sz w:val="16"/>
        <w:szCs w:val="16"/>
      </w:rPr>
      <w:t>83</w:t>
    </w:r>
    <w:r w:rsidRPr="003D38C3">
      <w:rPr>
        <w:rFonts w:ascii="Arial" w:eastAsia="Arial" w:hAnsi="Arial" w:cs="Arial"/>
        <w:sz w:val="16"/>
        <w:szCs w:val="16"/>
      </w:rPr>
      <w:t>3</w:t>
    </w:r>
    <w:r w:rsidRPr="003D38C3">
      <w:rPr>
        <w:rFonts w:ascii="Arial" w:eastAsia="Arial" w:hAnsi="Arial" w:cs="Arial"/>
        <w:spacing w:val="-1"/>
        <w:sz w:val="16"/>
        <w:szCs w:val="16"/>
      </w:rPr>
      <w:t>-215</w:t>
    </w:r>
    <w:r w:rsidRPr="003D38C3">
      <w:rPr>
        <w:rFonts w:ascii="Arial" w:eastAsia="Arial" w:hAnsi="Arial" w:cs="Arial"/>
        <w:sz w:val="16"/>
        <w:szCs w:val="16"/>
      </w:rPr>
      <w:t>6</w:t>
    </w:r>
  </w:p>
  <w:p w14:paraId="25FA94D9" w14:textId="1FF19DB4" w:rsidR="001767A1" w:rsidRPr="003D38C3" w:rsidRDefault="191718B2" w:rsidP="001767A1">
    <w:pPr>
      <w:ind w:left="238" w:right="-360"/>
      <w:jc w:val="right"/>
      <w:rPr>
        <w:rFonts w:ascii="Arial" w:eastAsia="Arial" w:hAnsi="Arial" w:cs="Arial"/>
        <w:sz w:val="16"/>
        <w:szCs w:val="16"/>
      </w:rPr>
    </w:pPr>
    <w:r w:rsidRPr="003D38C3">
      <w:rPr>
        <w:rFonts w:ascii="Arial" w:eastAsia="Arial" w:hAnsi="Arial" w:cs="Arial"/>
        <w:sz w:val="16"/>
        <w:szCs w:val="16"/>
      </w:rPr>
      <w:t>T</w:t>
    </w:r>
    <w:r>
      <w:rPr>
        <w:rFonts w:ascii="Arial" w:eastAsia="Arial" w:hAnsi="Arial" w:cs="Arial"/>
        <w:spacing w:val="-1"/>
        <w:sz w:val="16"/>
        <w:szCs w:val="16"/>
      </w:rPr>
      <w:t>TY</w:t>
    </w:r>
    <w:r w:rsidRPr="003D38C3">
      <w:rPr>
        <w:rFonts w:ascii="Arial" w:eastAsia="Arial" w:hAnsi="Arial" w:cs="Arial"/>
        <w:sz w:val="16"/>
        <w:szCs w:val="16"/>
      </w:rPr>
      <w:t>:</w:t>
    </w:r>
    <w:r w:rsidRPr="003D38C3">
      <w:rPr>
        <w:rFonts w:ascii="Arial" w:eastAsia="Arial" w:hAnsi="Arial" w:cs="Arial"/>
        <w:spacing w:val="2"/>
        <w:sz w:val="16"/>
        <w:szCs w:val="16"/>
      </w:rPr>
      <w:t xml:space="preserve"> </w:t>
    </w:r>
    <w:r>
      <w:rPr>
        <w:rFonts w:ascii="Arial" w:eastAsia="Arial" w:hAnsi="Arial" w:cs="Arial"/>
        <w:spacing w:val="-1"/>
        <w:sz w:val="16"/>
        <w:szCs w:val="16"/>
      </w:rPr>
      <w:t>711</w:t>
    </w:r>
    <w:r w:rsidRPr="003D38C3">
      <w:rPr>
        <w:rFonts w:ascii="Arial" w:eastAsia="Arial" w:hAnsi="Arial" w:cs="Arial"/>
        <w:spacing w:val="1"/>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AED7"/>
    <w:multiLevelType w:val="hybridMultilevel"/>
    <w:tmpl w:val="E2D463AA"/>
    <w:lvl w:ilvl="0" w:tplc="C922D4BA">
      <w:start w:val="1"/>
      <w:numFmt w:val="bullet"/>
      <w:lvlText w:val="o"/>
      <w:lvlJc w:val="left"/>
      <w:pPr>
        <w:ind w:left="720" w:hanging="360"/>
      </w:pPr>
      <w:rPr>
        <w:rFonts w:ascii="Symbol" w:hAnsi="Symbol" w:hint="default"/>
      </w:rPr>
    </w:lvl>
    <w:lvl w:ilvl="1" w:tplc="7A9629F6">
      <w:start w:val="1"/>
      <w:numFmt w:val="bullet"/>
      <w:lvlText w:val="o"/>
      <w:lvlJc w:val="left"/>
      <w:pPr>
        <w:ind w:left="1440" w:hanging="360"/>
      </w:pPr>
      <w:rPr>
        <w:rFonts w:ascii="Courier New" w:hAnsi="Courier New" w:hint="default"/>
      </w:rPr>
    </w:lvl>
    <w:lvl w:ilvl="2" w:tplc="459831CC">
      <w:start w:val="1"/>
      <w:numFmt w:val="bullet"/>
      <w:lvlText w:val=""/>
      <w:lvlJc w:val="left"/>
      <w:pPr>
        <w:ind w:left="2160" w:hanging="360"/>
      </w:pPr>
      <w:rPr>
        <w:rFonts w:ascii="Wingdings" w:hAnsi="Wingdings" w:hint="default"/>
      </w:rPr>
    </w:lvl>
    <w:lvl w:ilvl="3" w:tplc="D1BCA634">
      <w:start w:val="1"/>
      <w:numFmt w:val="bullet"/>
      <w:lvlText w:val=""/>
      <w:lvlJc w:val="left"/>
      <w:pPr>
        <w:ind w:left="2880" w:hanging="360"/>
      </w:pPr>
      <w:rPr>
        <w:rFonts w:ascii="Symbol" w:hAnsi="Symbol" w:hint="default"/>
      </w:rPr>
    </w:lvl>
    <w:lvl w:ilvl="4" w:tplc="A53EE5BC">
      <w:start w:val="1"/>
      <w:numFmt w:val="bullet"/>
      <w:lvlText w:val="o"/>
      <w:lvlJc w:val="left"/>
      <w:pPr>
        <w:ind w:left="3600" w:hanging="360"/>
      </w:pPr>
      <w:rPr>
        <w:rFonts w:ascii="Courier New" w:hAnsi="Courier New" w:hint="default"/>
      </w:rPr>
    </w:lvl>
    <w:lvl w:ilvl="5" w:tplc="0770A754">
      <w:start w:val="1"/>
      <w:numFmt w:val="bullet"/>
      <w:lvlText w:val=""/>
      <w:lvlJc w:val="left"/>
      <w:pPr>
        <w:ind w:left="4320" w:hanging="360"/>
      </w:pPr>
      <w:rPr>
        <w:rFonts w:ascii="Wingdings" w:hAnsi="Wingdings" w:hint="default"/>
      </w:rPr>
    </w:lvl>
    <w:lvl w:ilvl="6" w:tplc="C3926DF0">
      <w:start w:val="1"/>
      <w:numFmt w:val="bullet"/>
      <w:lvlText w:val=""/>
      <w:lvlJc w:val="left"/>
      <w:pPr>
        <w:ind w:left="5040" w:hanging="360"/>
      </w:pPr>
      <w:rPr>
        <w:rFonts w:ascii="Symbol" w:hAnsi="Symbol" w:hint="default"/>
      </w:rPr>
    </w:lvl>
    <w:lvl w:ilvl="7" w:tplc="11F8B99C">
      <w:start w:val="1"/>
      <w:numFmt w:val="bullet"/>
      <w:lvlText w:val="o"/>
      <w:lvlJc w:val="left"/>
      <w:pPr>
        <w:ind w:left="5760" w:hanging="360"/>
      </w:pPr>
      <w:rPr>
        <w:rFonts w:ascii="Courier New" w:hAnsi="Courier New" w:hint="default"/>
      </w:rPr>
    </w:lvl>
    <w:lvl w:ilvl="8" w:tplc="1A2ECB62">
      <w:start w:val="1"/>
      <w:numFmt w:val="bullet"/>
      <w:lvlText w:val=""/>
      <w:lvlJc w:val="left"/>
      <w:pPr>
        <w:ind w:left="6480" w:hanging="360"/>
      </w:pPr>
      <w:rPr>
        <w:rFonts w:ascii="Wingdings" w:hAnsi="Wingdings" w:hint="default"/>
      </w:rPr>
    </w:lvl>
  </w:abstractNum>
  <w:abstractNum w:abstractNumId="1" w15:restartNumberingAfterBreak="0">
    <w:nsid w:val="14D94C02"/>
    <w:multiLevelType w:val="hybridMultilevel"/>
    <w:tmpl w:val="C8BEAC6E"/>
    <w:lvl w:ilvl="0" w:tplc="63B20AC0">
      <w:start w:val="1"/>
      <w:numFmt w:val="upperRoman"/>
      <w:lvlText w:val="%1."/>
      <w:lvlJc w:val="right"/>
      <w:pPr>
        <w:ind w:left="720" w:hanging="360"/>
      </w:pPr>
    </w:lvl>
    <w:lvl w:ilvl="1" w:tplc="A1EC4322">
      <w:start w:val="1"/>
      <w:numFmt w:val="bullet"/>
      <w:lvlText w:val="o"/>
      <w:lvlJc w:val="left"/>
      <w:pPr>
        <w:ind w:left="1440" w:hanging="360"/>
      </w:pPr>
      <w:rPr>
        <w:rFonts w:ascii="Symbol" w:hAnsi="Symbol" w:hint="default"/>
      </w:rPr>
    </w:lvl>
    <w:lvl w:ilvl="2" w:tplc="CADE5E44">
      <w:start w:val="1"/>
      <w:numFmt w:val="bullet"/>
      <w:lvlText w:val="o"/>
      <w:lvlJc w:val="left"/>
      <w:pPr>
        <w:ind w:left="2160" w:hanging="180"/>
      </w:pPr>
      <w:rPr>
        <w:rFonts w:ascii="Symbol" w:hAnsi="Symbol" w:hint="default"/>
      </w:rPr>
    </w:lvl>
    <w:lvl w:ilvl="3" w:tplc="D2709ECA">
      <w:start w:val="1"/>
      <w:numFmt w:val="decimal"/>
      <w:lvlText w:val="%4."/>
      <w:lvlJc w:val="left"/>
      <w:pPr>
        <w:ind w:left="2880" w:hanging="360"/>
      </w:pPr>
    </w:lvl>
    <w:lvl w:ilvl="4" w:tplc="11F897FC">
      <w:start w:val="1"/>
      <w:numFmt w:val="lowerLetter"/>
      <w:lvlText w:val="%5."/>
      <w:lvlJc w:val="left"/>
      <w:pPr>
        <w:ind w:left="3600" w:hanging="360"/>
      </w:pPr>
    </w:lvl>
    <w:lvl w:ilvl="5" w:tplc="3BB043FA">
      <w:start w:val="1"/>
      <w:numFmt w:val="lowerRoman"/>
      <w:lvlText w:val="%6."/>
      <w:lvlJc w:val="right"/>
      <w:pPr>
        <w:ind w:left="4320" w:hanging="180"/>
      </w:pPr>
    </w:lvl>
    <w:lvl w:ilvl="6" w:tplc="1A8A71E8">
      <w:start w:val="1"/>
      <w:numFmt w:val="decimal"/>
      <w:lvlText w:val="%7."/>
      <w:lvlJc w:val="left"/>
      <w:pPr>
        <w:ind w:left="5040" w:hanging="360"/>
      </w:pPr>
    </w:lvl>
    <w:lvl w:ilvl="7" w:tplc="660AF44C">
      <w:start w:val="1"/>
      <w:numFmt w:val="lowerLetter"/>
      <w:lvlText w:val="%8."/>
      <w:lvlJc w:val="left"/>
      <w:pPr>
        <w:ind w:left="5760" w:hanging="360"/>
      </w:pPr>
    </w:lvl>
    <w:lvl w:ilvl="8" w:tplc="92F2E67A">
      <w:start w:val="1"/>
      <w:numFmt w:val="lowerRoman"/>
      <w:lvlText w:val="%9."/>
      <w:lvlJc w:val="right"/>
      <w:pPr>
        <w:ind w:left="6480" w:hanging="180"/>
      </w:pPr>
    </w:lvl>
  </w:abstractNum>
  <w:abstractNum w:abstractNumId="2" w15:restartNumberingAfterBreak="0">
    <w:nsid w:val="40D1485B"/>
    <w:multiLevelType w:val="hybridMultilevel"/>
    <w:tmpl w:val="77DA43F0"/>
    <w:lvl w:ilvl="0" w:tplc="C45C9ACC">
      <w:start w:val="3"/>
      <w:numFmt w:val="upperRoman"/>
      <w:lvlText w:val="%1."/>
      <w:lvlJc w:val="right"/>
      <w:pPr>
        <w:ind w:left="720" w:hanging="360"/>
      </w:pPr>
    </w:lvl>
    <w:lvl w:ilvl="1" w:tplc="25C44A4A">
      <w:start w:val="1"/>
      <w:numFmt w:val="lowerLetter"/>
      <w:lvlText w:val="%2."/>
      <w:lvlJc w:val="left"/>
      <w:pPr>
        <w:ind w:left="1440" w:hanging="360"/>
      </w:pPr>
    </w:lvl>
    <w:lvl w:ilvl="2" w:tplc="7FFE93E4">
      <w:start w:val="1"/>
      <w:numFmt w:val="lowerRoman"/>
      <w:lvlText w:val="%3."/>
      <w:lvlJc w:val="right"/>
      <w:pPr>
        <w:ind w:left="2160" w:hanging="180"/>
      </w:pPr>
    </w:lvl>
    <w:lvl w:ilvl="3" w:tplc="2C808F50">
      <w:start w:val="1"/>
      <w:numFmt w:val="decimal"/>
      <w:lvlText w:val="%4."/>
      <w:lvlJc w:val="left"/>
      <w:pPr>
        <w:ind w:left="2880" w:hanging="360"/>
      </w:pPr>
    </w:lvl>
    <w:lvl w:ilvl="4" w:tplc="78944184">
      <w:start w:val="1"/>
      <w:numFmt w:val="lowerLetter"/>
      <w:lvlText w:val="%5."/>
      <w:lvlJc w:val="left"/>
      <w:pPr>
        <w:ind w:left="3600" w:hanging="360"/>
      </w:pPr>
    </w:lvl>
    <w:lvl w:ilvl="5" w:tplc="C30E79C8">
      <w:start w:val="1"/>
      <w:numFmt w:val="lowerRoman"/>
      <w:lvlText w:val="%6."/>
      <w:lvlJc w:val="right"/>
      <w:pPr>
        <w:ind w:left="4320" w:hanging="180"/>
      </w:pPr>
    </w:lvl>
    <w:lvl w:ilvl="6" w:tplc="8E1A2074">
      <w:start w:val="1"/>
      <w:numFmt w:val="decimal"/>
      <w:lvlText w:val="%7."/>
      <w:lvlJc w:val="left"/>
      <w:pPr>
        <w:ind w:left="5040" w:hanging="360"/>
      </w:pPr>
    </w:lvl>
    <w:lvl w:ilvl="7" w:tplc="549A10D0">
      <w:start w:val="1"/>
      <w:numFmt w:val="lowerLetter"/>
      <w:lvlText w:val="%8."/>
      <w:lvlJc w:val="left"/>
      <w:pPr>
        <w:ind w:left="5760" w:hanging="360"/>
      </w:pPr>
    </w:lvl>
    <w:lvl w:ilvl="8" w:tplc="7E367FE0">
      <w:start w:val="1"/>
      <w:numFmt w:val="lowerRoman"/>
      <w:lvlText w:val="%9."/>
      <w:lvlJc w:val="right"/>
      <w:pPr>
        <w:ind w:left="6480" w:hanging="180"/>
      </w:pPr>
    </w:lvl>
  </w:abstractNum>
  <w:abstractNum w:abstractNumId="3" w15:restartNumberingAfterBreak="0">
    <w:nsid w:val="510D90E1"/>
    <w:multiLevelType w:val="hybridMultilevel"/>
    <w:tmpl w:val="FFFFFFFF"/>
    <w:lvl w:ilvl="0" w:tplc="DCCACBBE">
      <w:start w:val="1"/>
      <w:numFmt w:val="decimal"/>
      <w:lvlText w:val="•"/>
      <w:lvlJc w:val="left"/>
      <w:pPr>
        <w:ind w:left="720" w:hanging="360"/>
      </w:pPr>
    </w:lvl>
    <w:lvl w:ilvl="1" w:tplc="D7CEA5EA">
      <w:start w:val="1"/>
      <w:numFmt w:val="lowerLetter"/>
      <w:lvlText w:val="%2."/>
      <w:lvlJc w:val="left"/>
      <w:pPr>
        <w:ind w:left="1440" w:hanging="360"/>
      </w:pPr>
    </w:lvl>
    <w:lvl w:ilvl="2" w:tplc="7EB43A28">
      <w:start w:val="1"/>
      <w:numFmt w:val="lowerRoman"/>
      <w:lvlText w:val="%3."/>
      <w:lvlJc w:val="right"/>
      <w:pPr>
        <w:ind w:left="2160" w:hanging="180"/>
      </w:pPr>
    </w:lvl>
    <w:lvl w:ilvl="3" w:tplc="91641B84">
      <w:start w:val="1"/>
      <w:numFmt w:val="decimal"/>
      <w:lvlText w:val="%4."/>
      <w:lvlJc w:val="left"/>
      <w:pPr>
        <w:ind w:left="2880" w:hanging="360"/>
      </w:pPr>
    </w:lvl>
    <w:lvl w:ilvl="4" w:tplc="16DA14D4">
      <w:start w:val="1"/>
      <w:numFmt w:val="lowerLetter"/>
      <w:lvlText w:val="%5."/>
      <w:lvlJc w:val="left"/>
      <w:pPr>
        <w:ind w:left="3600" w:hanging="360"/>
      </w:pPr>
    </w:lvl>
    <w:lvl w:ilvl="5" w:tplc="4B266F92">
      <w:start w:val="1"/>
      <w:numFmt w:val="lowerRoman"/>
      <w:lvlText w:val="%6."/>
      <w:lvlJc w:val="right"/>
      <w:pPr>
        <w:ind w:left="4320" w:hanging="180"/>
      </w:pPr>
    </w:lvl>
    <w:lvl w:ilvl="6" w:tplc="C5D86DDE">
      <w:start w:val="1"/>
      <w:numFmt w:val="decimal"/>
      <w:lvlText w:val="%7."/>
      <w:lvlJc w:val="left"/>
      <w:pPr>
        <w:ind w:left="5040" w:hanging="360"/>
      </w:pPr>
    </w:lvl>
    <w:lvl w:ilvl="7" w:tplc="73E8F828">
      <w:start w:val="1"/>
      <w:numFmt w:val="lowerLetter"/>
      <w:lvlText w:val="%8."/>
      <w:lvlJc w:val="left"/>
      <w:pPr>
        <w:ind w:left="5760" w:hanging="360"/>
      </w:pPr>
    </w:lvl>
    <w:lvl w:ilvl="8" w:tplc="C5DC2356">
      <w:start w:val="1"/>
      <w:numFmt w:val="lowerRoman"/>
      <w:lvlText w:val="%9."/>
      <w:lvlJc w:val="right"/>
      <w:pPr>
        <w:ind w:left="6480" w:hanging="180"/>
      </w:pPr>
    </w:lvl>
  </w:abstractNum>
  <w:abstractNum w:abstractNumId="4" w15:restartNumberingAfterBreak="0">
    <w:nsid w:val="59A9D4EE"/>
    <w:multiLevelType w:val="hybridMultilevel"/>
    <w:tmpl w:val="B69C25C8"/>
    <w:lvl w:ilvl="0" w:tplc="DEEE103A">
      <w:start w:val="1"/>
      <w:numFmt w:val="bullet"/>
      <w:lvlText w:val="o"/>
      <w:lvlJc w:val="left"/>
      <w:pPr>
        <w:ind w:left="720" w:hanging="360"/>
      </w:pPr>
      <w:rPr>
        <w:rFonts w:ascii="Symbol" w:hAnsi="Symbol" w:hint="default"/>
      </w:rPr>
    </w:lvl>
    <w:lvl w:ilvl="1" w:tplc="D3642D04">
      <w:start w:val="1"/>
      <w:numFmt w:val="bullet"/>
      <w:lvlText w:val="o"/>
      <w:lvlJc w:val="left"/>
      <w:pPr>
        <w:ind w:left="1440" w:hanging="360"/>
      </w:pPr>
      <w:rPr>
        <w:rFonts w:ascii="Courier New" w:hAnsi="Courier New" w:hint="default"/>
      </w:rPr>
    </w:lvl>
    <w:lvl w:ilvl="2" w:tplc="4A1C9B84">
      <w:start w:val="1"/>
      <w:numFmt w:val="bullet"/>
      <w:lvlText w:val=""/>
      <w:lvlJc w:val="left"/>
      <w:pPr>
        <w:ind w:left="2160" w:hanging="360"/>
      </w:pPr>
      <w:rPr>
        <w:rFonts w:ascii="Wingdings" w:hAnsi="Wingdings" w:hint="default"/>
      </w:rPr>
    </w:lvl>
    <w:lvl w:ilvl="3" w:tplc="B754922C">
      <w:start w:val="1"/>
      <w:numFmt w:val="bullet"/>
      <w:lvlText w:val=""/>
      <w:lvlJc w:val="left"/>
      <w:pPr>
        <w:ind w:left="2880" w:hanging="360"/>
      </w:pPr>
      <w:rPr>
        <w:rFonts w:ascii="Symbol" w:hAnsi="Symbol" w:hint="default"/>
      </w:rPr>
    </w:lvl>
    <w:lvl w:ilvl="4" w:tplc="0F6E3D94">
      <w:start w:val="1"/>
      <w:numFmt w:val="bullet"/>
      <w:lvlText w:val="o"/>
      <w:lvlJc w:val="left"/>
      <w:pPr>
        <w:ind w:left="3600" w:hanging="360"/>
      </w:pPr>
      <w:rPr>
        <w:rFonts w:ascii="Courier New" w:hAnsi="Courier New" w:hint="default"/>
      </w:rPr>
    </w:lvl>
    <w:lvl w:ilvl="5" w:tplc="A88687E4">
      <w:start w:val="1"/>
      <w:numFmt w:val="bullet"/>
      <w:lvlText w:val=""/>
      <w:lvlJc w:val="left"/>
      <w:pPr>
        <w:ind w:left="4320" w:hanging="360"/>
      </w:pPr>
      <w:rPr>
        <w:rFonts w:ascii="Wingdings" w:hAnsi="Wingdings" w:hint="default"/>
      </w:rPr>
    </w:lvl>
    <w:lvl w:ilvl="6" w:tplc="D6EA7954">
      <w:start w:val="1"/>
      <w:numFmt w:val="bullet"/>
      <w:lvlText w:val=""/>
      <w:lvlJc w:val="left"/>
      <w:pPr>
        <w:ind w:left="5040" w:hanging="360"/>
      </w:pPr>
      <w:rPr>
        <w:rFonts w:ascii="Symbol" w:hAnsi="Symbol" w:hint="default"/>
      </w:rPr>
    </w:lvl>
    <w:lvl w:ilvl="7" w:tplc="0BECB248">
      <w:start w:val="1"/>
      <w:numFmt w:val="bullet"/>
      <w:lvlText w:val="o"/>
      <w:lvlJc w:val="left"/>
      <w:pPr>
        <w:ind w:left="5760" w:hanging="360"/>
      </w:pPr>
      <w:rPr>
        <w:rFonts w:ascii="Courier New" w:hAnsi="Courier New" w:hint="default"/>
      </w:rPr>
    </w:lvl>
    <w:lvl w:ilvl="8" w:tplc="1A908F4A">
      <w:start w:val="1"/>
      <w:numFmt w:val="bullet"/>
      <w:lvlText w:val=""/>
      <w:lvlJc w:val="left"/>
      <w:pPr>
        <w:ind w:left="6480" w:hanging="360"/>
      </w:pPr>
      <w:rPr>
        <w:rFonts w:ascii="Wingdings" w:hAnsi="Wingdings" w:hint="default"/>
      </w:rPr>
    </w:lvl>
  </w:abstractNum>
  <w:abstractNum w:abstractNumId="5" w15:restartNumberingAfterBreak="0">
    <w:nsid w:val="71CE4D40"/>
    <w:multiLevelType w:val="hybridMultilevel"/>
    <w:tmpl w:val="CEAA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26647F"/>
    <w:multiLevelType w:val="hybridMultilevel"/>
    <w:tmpl w:val="1E72599A"/>
    <w:lvl w:ilvl="0" w:tplc="1F128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4951601">
    <w:abstractNumId w:val="0"/>
  </w:num>
  <w:num w:numId="2" w16cid:durableId="1148400860">
    <w:abstractNumId w:val="2"/>
  </w:num>
  <w:num w:numId="3" w16cid:durableId="1633054807">
    <w:abstractNumId w:val="4"/>
  </w:num>
  <w:num w:numId="4" w16cid:durableId="1717854782">
    <w:abstractNumId w:val="1"/>
  </w:num>
  <w:num w:numId="5" w16cid:durableId="1651905669">
    <w:abstractNumId w:val="3"/>
  </w:num>
  <w:num w:numId="6" w16cid:durableId="830021441">
    <w:abstractNumId w:val="6"/>
  </w:num>
  <w:num w:numId="7" w16cid:durableId="1392653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A1"/>
    <w:rsid w:val="00002818"/>
    <w:rsid w:val="00003B2E"/>
    <w:rsid w:val="000109A0"/>
    <w:rsid w:val="00013083"/>
    <w:rsid w:val="00016D7E"/>
    <w:rsid w:val="000221B7"/>
    <w:rsid w:val="00032DBC"/>
    <w:rsid w:val="00033C2F"/>
    <w:rsid w:val="00035F04"/>
    <w:rsid w:val="000413AB"/>
    <w:rsid w:val="00050A34"/>
    <w:rsid w:val="000534E3"/>
    <w:rsid w:val="0005375B"/>
    <w:rsid w:val="000634FF"/>
    <w:rsid w:val="00063668"/>
    <w:rsid w:val="0006409B"/>
    <w:rsid w:val="000753F4"/>
    <w:rsid w:val="000779FF"/>
    <w:rsid w:val="0008462C"/>
    <w:rsid w:val="00084A12"/>
    <w:rsid w:val="00091E58"/>
    <w:rsid w:val="00092E95"/>
    <w:rsid w:val="00095F21"/>
    <w:rsid w:val="000A28AC"/>
    <w:rsid w:val="000A4BA8"/>
    <w:rsid w:val="000A529C"/>
    <w:rsid w:val="000A69FA"/>
    <w:rsid w:val="000D0C12"/>
    <w:rsid w:val="000D29EF"/>
    <w:rsid w:val="00101197"/>
    <w:rsid w:val="0010400D"/>
    <w:rsid w:val="00113F7B"/>
    <w:rsid w:val="00116707"/>
    <w:rsid w:val="00124813"/>
    <w:rsid w:val="0012666F"/>
    <w:rsid w:val="001315D2"/>
    <w:rsid w:val="00133EBD"/>
    <w:rsid w:val="00135190"/>
    <w:rsid w:val="001414FE"/>
    <w:rsid w:val="00153B9E"/>
    <w:rsid w:val="001564E9"/>
    <w:rsid w:val="00160623"/>
    <w:rsid w:val="001669DB"/>
    <w:rsid w:val="001702AC"/>
    <w:rsid w:val="00173E11"/>
    <w:rsid w:val="001767A1"/>
    <w:rsid w:val="00180FB2"/>
    <w:rsid w:val="00182EA6"/>
    <w:rsid w:val="0018325F"/>
    <w:rsid w:val="00183BB8"/>
    <w:rsid w:val="00184F8B"/>
    <w:rsid w:val="00197888"/>
    <w:rsid w:val="001A08A0"/>
    <w:rsid w:val="001A6384"/>
    <w:rsid w:val="001B600F"/>
    <w:rsid w:val="001B730C"/>
    <w:rsid w:val="001C759B"/>
    <w:rsid w:val="001E03B8"/>
    <w:rsid w:val="001E5E16"/>
    <w:rsid w:val="001F4126"/>
    <w:rsid w:val="00200D88"/>
    <w:rsid w:val="00216950"/>
    <w:rsid w:val="00216C7C"/>
    <w:rsid w:val="0022759B"/>
    <w:rsid w:val="0023084B"/>
    <w:rsid w:val="002336D5"/>
    <w:rsid w:val="00235F9E"/>
    <w:rsid w:val="00240143"/>
    <w:rsid w:val="0024372E"/>
    <w:rsid w:val="0024626A"/>
    <w:rsid w:val="00267A28"/>
    <w:rsid w:val="00272D68"/>
    <w:rsid w:val="00285D81"/>
    <w:rsid w:val="00291315"/>
    <w:rsid w:val="00296EE8"/>
    <w:rsid w:val="00297AB0"/>
    <w:rsid w:val="002A36E4"/>
    <w:rsid w:val="002A3824"/>
    <w:rsid w:val="002A4FA9"/>
    <w:rsid w:val="002A7A2B"/>
    <w:rsid w:val="002A7CDB"/>
    <w:rsid w:val="002B4975"/>
    <w:rsid w:val="002C1963"/>
    <w:rsid w:val="002C1ADF"/>
    <w:rsid w:val="002C2FE7"/>
    <w:rsid w:val="002C59EF"/>
    <w:rsid w:val="002D1FDB"/>
    <w:rsid w:val="002D667A"/>
    <w:rsid w:val="002E0DBF"/>
    <w:rsid w:val="002E5562"/>
    <w:rsid w:val="002E74A9"/>
    <w:rsid w:val="002F52F0"/>
    <w:rsid w:val="002F5878"/>
    <w:rsid w:val="003031DD"/>
    <w:rsid w:val="003060FC"/>
    <w:rsid w:val="00306DBE"/>
    <w:rsid w:val="0030786F"/>
    <w:rsid w:val="0031266A"/>
    <w:rsid w:val="003159D1"/>
    <w:rsid w:val="00326F92"/>
    <w:rsid w:val="00327F5C"/>
    <w:rsid w:val="00331093"/>
    <w:rsid w:val="00343C47"/>
    <w:rsid w:val="003878F0"/>
    <w:rsid w:val="0039634B"/>
    <w:rsid w:val="003A788D"/>
    <w:rsid w:val="003C35B8"/>
    <w:rsid w:val="003D42E6"/>
    <w:rsid w:val="003D5612"/>
    <w:rsid w:val="003F317F"/>
    <w:rsid w:val="003F7FE6"/>
    <w:rsid w:val="00400CC0"/>
    <w:rsid w:val="0041493E"/>
    <w:rsid w:val="00414DB1"/>
    <w:rsid w:val="004161B8"/>
    <w:rsid w:val="004173D1"/>
    <w:rsid w:val="004214A3"/>
    <w:rsid w:val="004323D0"/>
    <w:rsid w:val="004325D7"/>
    <w:rsid w:val="00435F0F"/>
    <w:rsid w:val="00436261"/>
    <w:rsid w:val="004545E0"/>
    <w:rsid w:val="00454BA5"/>
    <w:rsid w:val="00463204"/>
    <w:rsid w:val="0046334A"/>
    <w:rsid w:val="00466E9E"/>
    <w:rsid w:val="004738E4"/>
    <w:rsid w:val="00485F1C"/>
    <w:rsid w:val="00490675"/>
    <w:rsid w:val="00492A62"/>
    <w:rsid w:val="004936FD"/>
    <w:rsid w:val="004A020D"/>
    <w:rsid w:val="004A658F"/>
    <w:rsid w:val="004B63E4"/>
    <w:rsid w:val="004C3E76"/>
    <w:rsid w:val="004C508F"/>
    <w:rsid w:val="004C762D"/>
    <w:rsid w:val="004C7EEE"/>
    <w:rsid w:val="004E55EC"/>
    <w:rsid w:val="004E706E"/>
    <w:rsid w:val="004E78D9"/>
    <w:rsid w:val="004F0FCC"/>
    <w:rsid w:val="004F5B46"/>
    <w:rsid w:val="004F7044"/>
    <w:rsid w:val="00503DD5"/>
    <w:rsid w:val="00507928"/>
    <w:rsid w:val="00510A3D"/>
    <w:rsid w:val="005237D8"/>
    <w:rsid w:val="00531679"/>
    <w:rsid w:val="00531754"/>
    <w:rsid w:val="0053234F"/>
    <w:rsid w:val="005358C9"/>
    <w:rsid w:val="00554E09"/>
    <w:rsid w:val="005735F8"/>
    <w:rsid w:val="0057775F"/>
    <w:rsid w:val="00577DAE"/>
    <w:rsid w:val="0058108A"/>
    <w:rsid w:val="005810AF"/>
    <w:rsid w:val="00582770"/>
    <w:rsid w:val="00587B22"/>
    <w:rsid w:val="0059007E"/>
    <w:rsid w:val="00593738"/>
    <w:rsid w:val="00595706"/>
    <w:rsid w:val="005A2705"/>
    <w:rsid w:val="005C030F"/>
    <w:rsid w:val="005C2F18"/>
    <w:rsid w:val="005C67E5"/>
    <w:rsid w:val="005C7D89"/>
    <w:rsid w:val="005D0E9D"/>
    <w:rsid w:val="005D6184"/>
    <w:rsid w:val="005D7267"/>
    <w:rsid w:val="005E64EC"/>
    <w:rsid w:val="00603C61"/>
    <w:rsid w:val="00606F8F"/>
    <w:rsid w:val="00610AD4"/>
    <w:rsid w:val="00611319"/>
    <w:rsid w:val="006231D4"/>
    <w:rsid w:val="00623899"/>
    <w:rsid w:val="00624675"/>
    <w:rsid w:val="00626564"/>
    <w:rsid w:val="0063104A"/>
    <w:rsid w:val="00633ABB"/>
    <w:rsid w:val="006400D9"/>
    <w:rsid w:val="00642310"/>
    <w:rsid w:val="00642785"/>
    <w:rsid w:val="00644B28"/>
    <w:rsid w:val="00654599"/>
    <w:rsid w:val="00654E18"/>
    <w:rsid w:val="00660831"/>
    <w:rsid w:val="00670CF3"/>
    <w:rsid w:val="00677AC3"/>
    <w:rsid w:val="00677B7C"/>
    <w:rsid w:val="00687017"/>
    <w:rsid w:val="00690DA4"/>
    <w:rsid w:val="00693433"/>
    <w:rsid w:val="006A13F5"/>
    <w:rsid w:val="006A20FF"/>
    <w:rsid w:val="006A26DD"/>
    <w:rsid w:val="006A32D3"/>
    <w:rsid w:val="006A5508"/>
    <w:rsid w:val="006B09B5"/>
    <w:rsid w:val="006B2F45"/>
    <w:rsid w:val="006C071B"/>
    <w:rsid w:val="006C1D20"/>
    <w:rsid w:val="006C3C29"/>
    <w:rsid w:val="006D3BA0"/>
    <w:rsid w:val="006E0B34"/>
    <w:rsid w:val="006E49EC"/>
    <w:rsid w:val="006E6800"/>
    <w:rsid w:val="00700CE3"/>
    <w:rsid w:val="0070117A"/>
    <w:rsid w:val="00704818"/>
    <w:rsid w:val="00707437"/>
    <w:rsid w:val="00713C84"/>
    <w:rsid w:val="00727107"/>
    <w:rsid w:val="00727A86"/>
    <w:rsid w:val="00737A02"/>
    <w:rsid w:val="00740602"/>
    <w:rsid w:val="00750287"/>
    <w:rsid w:val="007515C9"/>
    <w:rsid w:val="00770DA0"/>
    <w:rsid w:val="00774701"/>
    <w:rsid w:val="007A008A"/>
    <w:rsid w:val="007B53EA"/>
    <w:rsid w:val="007D51DF"/>
    <w:rsid w:val="007E1294"/>
    <w:rsid w:val="007E16EE"/>
    <w:rsid w:val="007E2D65"/>
    <w:rsid w:val="007E3224"/>
    <w:rsid w:val="007E5A6D"/>
    <w:rsid w:val="007F0540"/>
    <w:rsid w:val="007F6492"/>
    <w:rsid w:val="008061D9"/>
    <w:rsid w:val="00806429"/>
    <w:rsid w:val="00810A07"/>
    <w:rsid w:val="00810C3E"/>
    <w:rsid w:val="008138C8"/>
    <w:rsid w:val="00816FB8"/>
    <w:rsid w:val="008216C5"/>
    <w:rsid w:val="0082397B"/>
    <w:rsid w:val="00830157"/>
    <w:rsid w:val="00833EAA"/>
    <w:rsid w:val="00835024"/>
    <w:rsid w:val="008517DD"/>
    <w:rsid w:val="00860FD8"/>
    <w:rsid w:val="008621F3"/>
    <w:rsid w:val="00872107"/>
    <w:rsid w:val="00873703"/>
    <w:rsid w:val="0088256C"/>
    <w:rsid w:val="00882E98"/>
    <w:rsid w:val="0088326E"/>
    <w:rsid w:val="00883577"/>
    <w:rsid w:val="00887F69"/>
    <w:rsid w:val="008900F6"/>
    <w:rsid w:val="00893DEA"/>
    <w:rsid w:val="00895B34"/>
    <w:rsid w:val="008A6A33"/>
    <w:rsid w:val="008B046C"/>
    <w:rsid w:val="008B56B2"/>
    <w:rsid w:val="008C2D21"/>
    <w:rsid w:val="008D2198"/>
    <w:rsid w:val="008D219E"/>
    <w:rsid w:val="008D4036"/>
    <w:rsid w:val="008D4E0A"/>
    <w:rsid w:val="008D5CE0"/>
    <w:rsid w:val="008D797D"/>
    <w:rsid w:val="008E2CE3"/>
    <w:rsid w:val="008E71D4"/>
    <w:rsid w:val="008F04F2"/>
    <w:rsid w:val="00901214"/>
    <w:rsid w:val="00904961"/>
    <w:rsid w:val="00910C93"/>
    <w:rsid w:val="00913CD8"/>
    <w:rsid w:val="00951F78"/>
    <w:rsid w:val="00952D88"/>
    <w:rsid w:val="009548D9"/>
    <w:rsid w:val="00954C34"/>
    <w:rsid w:val="0095735C"/>
    <w:rsid w:val="00961849"/>
    <w:rsid w:val="00962F69"/>
    <w:rsid w:val="0096724E"/>
    <w:rsid w:val="00970110"/>
    <w:rsid w:val="009750AE"/>
    <w:rsid w:val="00975EF0"/>
    <w:rsid w:val="0097663A"/>
    <w:rsid w:val="009956C9"/>
    <w:rsid w:val="009A5394"/>
    <w:rsid w:val="009C595C"/>
    <w:rsid w:val="009C784F"/>
    <w:rsid w:val="009D0034"/>
    <w:rsid w:val="009D34A7"/>
    <w:rsid w:val="009F4C8B"/>
    <w:rsid w:val="00A01FDF"/>
    <w:rsid w:val="00A04A18"/>
    <w:rsid w:val="00A12F0F"/>
    <w:rsid w:val="00A14C60"/>
    <w:rsid w:val="00A16308"/>
    <w:rsid w:val="00A26C58"/>
    <w:rsid w:val="00A27664"/>
    <w:rsid w:val="00A302C0"/>
    <w:rsid w:val="00A36A33"/>
    <w:rsid w:val="00A446D2"/>
    <w:rsid w:val="00A45CE8"/>
    <w:rsid w:val="00A62942"/>
    <w:rsid w:val="00A9003F"/>
    <w:rsid w:val="00AA2162"/>
    <w:rsid w:val="00AB029D"/>
    <w:rsid w:val="00AB0879"/>
    <w:rsid w:val="00AB72AC"/>
    <w:rsid w:val="00AC2DF0"/>
    <w:rsid w:val="00AC7F9C"/>
    <w:rsid w:val="00AD086B"/>
    <w:rsid w:val="00AD723E"/>
    <w:rsid w:val="00AE347B"/>
    <w:rsid w:val="00AF086F"/>
    <w:rsid w:val="00AF1008"/>
    <w:rsid w:val="00AF3E43"/>
    <w:rsid w:val="00AF7659"/>
    <w:rsid w:val="00B00413"/>
    <w:rsid w:val="00B11361"/>
    <w:rsid w:val="00B1231B"/>
    <w:rsid w:val="00B13AD2"/>
    <w:rsid w:val="00B13B26"/>
    <w:rsid w:val="00B15B67"/>
    <w:rsid w:val="00B40ADF"/>
    <w:rsid w:val="00B45B0A"/>
    <w:rsid w:val="00B4726D"/>
    <w:rsid w:val="00B50B8B"/>
    <w:rsid w:val="00B50F16"/>
    <w:rsid w:val="00B51083"/>
    <w:rsid w:val="00B5351A"/>
    <w:rsid w:val="00B53E95"/>
    <w:rsid w:val="00B61528"/>
    <w:rsid w:val="00B629BB"/>
    <w:rsid w:val="00B643EB"/>
    <w:rsid w:val="00B801D6"/>
    <w:rsid w:val="00B8076E"/>
    <w:rsid w:val="00B87C1E"/>
    <w:rsid w:val="00B97B7D"/>
    <w:rsid w:val="00BA27CE"/>
    <w:rsid w:val="00BA2D7E"/>
    <w:rsid w:val="00BB5BCB"/>
    <w:rsid w:val="00BC1184"/>
    <w:rsid w:val="00BD123E"/>
    <w:rsid w:val="00BE0836"/>
    <w:rsid w:val="00BE26F2"/>
    <w:rsid w:val="00BE62F7"/>
    <w:rsid w:val="00BF27A2"/>
    <w:rsid w:val="00BF66C4"/>
    <w:rsid w:val="00C01BC7"/>
    <w:rsid w:val="00C05574"/>
    <w:rsid w:val="00C1096D"/>
    <w:rsid w:val="00C15F3E"/>
    <w:rsid w:val="00C16D45"/>
    <w:rsid w:val="00C17A46"/>
    <w:rsid w:val="00C20BC5"/>
    <w:rsid w:val="00C27719"/>
    <w:rsid w:val="00C27C18"/>
    <w:rsid w:val="00C5D120"/>
    <w:rsid w:val="00C67CD7"/>
    <w:rsid w:val="00C81320"/>
    <w:rsid w:val="00C82BE1"/>
    <w:rsid w:val="00C83B5C"/>
    <w:rsid w:val="00C90466"/>
    <w:rsid w:val="00C966A5"/>
    <w:rsid w:val="00CA3529"/>
    <w:rsid w:val="00CA48AF"/>
    <w:rsid w:val="00CA6E6A"/>
    <w:rsid w:val="00CB66CA"/>
    <w:rsid w:val="00CD17B7"/>
    <w:rsid w:val="00CD456A"/>
    <w:rsid w:val="00CD5568"/>
    <w:rsid w:val="00CD571A"/>
    <w:rsid w:val="00CD6428"/>
    <w:rsid w:val="00CE0A05"/>
    <w:rsid w:val="00CE5EB0"/>
    <w:rsid w:val="00CE67BD"/>
    <w:rsid w:val="00D032DB"/>
    <w:rsid w:val="00D0574C"/>
    <w:rsid w:val="00D06D1A"/>
    <w:rsid w:val="00D11360"/>
    <w:rsid w:val="00D12E90"/>
    <w:rsid w:val="00D33E06"/>
    <w:rsid w:val="00D46844"/>
    <w:rsid w:val="00D5116D"/>
    <w:rsid w:val="00D52F66"/>
    <w:rsid w:val="00D606E6"/>
    <w:rsid w:val="00D64D19"/>
    <w:rsid w:val="00D7029A"/>
    <w:rsid w:val="00D85C6C"/>
    <w:rsid w:val="00D90F2C"/>
    <w:rsid w:val="00DA0376"/>
    <w:rsid w:val="00DA4BEA"/>
    <w:rsid w:val="00DA4D78"/>
    <w:rsid w:val="00DB3EA7"/>
    <w:rsid w:val="00DB4DE5"/>
    <w:rsid w:val="00DC23D0"/>
    <w:rsid w:val="00DD12EB"/>
    <w:rsid w:val="00DD18DA"/>
    <w:rsid w:val="00DD27C8"/>
    <w:rsid w:val="00DD504B"/>
    <w:rsid w:val="00DD75ED"/>
    <w:rsid w:val="00DE057F"/>
    <w:rsid w:val="00DF0441"/>
    <w:rsid w:val="00DF5613"/>
    <w:rsid w:val="00E06769"/>
    <w:rsid w:val="00E1236D"/>
    <w:rsid w:val="00E22EE0"/>
    <w:rsid w:val="00E26CB7"/>
    <w:rsid w:val="00E32B08"/>
    <w:rsid w:val="00E330C7"/>
    <w:rsid w:val="00E34CE0"/>
    <w:rsid w:val="00E35048"/>
    <w:rsid w:val="00E44678"/>
    <w:rsid w:val="00E447F4"/>
    <w:rsid w:val="00E608EB"/>
    <w:rsid w:val="00E63A74"/>
    <w:rsid w:val="00E66A2A"/>
    <w:rsid w:val="00E731E4"/>
    <w:rsid w:val="00E73B4B"/>
    <w:rsid w:val="00E741E0"/>
    <w:rsid w:val="00E7451F"/>
    <w:rsid w:val="00E772D9"/>
    <w:rsid w:val="00E836C6"/>
    <w:rsid w:val="00E90258"/>
    <w:rsid w:val="00EA4DBE"/>
    <w:rsid w:val="00EB163F"/>
    <w:rsid w:val="00EB519E"/>
    <w:rsid w:val="00EC225E"/>
    <w:rsid w:val="00EC387D"/>
    <w:rsid w:val="00EC4675"/>
    <w:rsid w:val="00EC55CD"/>
    <w:rsid w:val="00EC7CA1"/>
    <w:rsid w:val="00ED4501"/>
    <w:rsid w:val="00EE0CC0"/>
    <w:rsid w:val="00EF49C1"/>
    <w:rsid w:val="00F0660D"/>
    <w:rsid w:val="00F110F0"/>
    <w:rsid w:val="00F12AC8"/>
    <w:rsid w:val="00F317C5"/>
    <w:rsid w:val="00F4165E"/>
    <w:rsid w:val="00F50EB4"/>
    <w:rsid w:val="00F5134C"/>
    <w:rsid w:val="00F52E3D"/>
    <w:rsid w:val="00F531B0"/>
    <w:rsid w:val="00F55528"/>
    <w:rsid w:val="00F55F36"/>
    <w:rsid w:val="00F56019"/>
    <w:rsid w:val="00F57A09"/>
    <w:rsid w:val="00F739F6"/>
    <w:rsid w:val="00F81D73"/>
    <w:rsid w:val="00F821E9"/>
    <w:rsid w:val="00F85793"/>
    <w:rsid w:val="00F912D7"/>
    <w:rsid w:val="00F91613"/>
    <w:rsid w:val="00F97447"/>
    <w:rsid w:val="00FA214C"/>
    <w:rsid w:val="00FA2B80"/>
    <w:rsid w:val="00FB1C33"/>
    <w:rsid w:val="00FB2778"/>
    <w:rsid w:val="00FB7847"/>
    <w:rsid w:val="00FC55BA"/>
    <w:rsid w:val="00FE1A7F"/>
    <w:rsid w:val="00FE520C"/>
    <w:rsid w:val="00FF1223"/>
    <w:rsid w:val="00FF17AD"/>
    <w:rsid w:val="00FF27A8"/>
    <w:rsid w:val="013D6E0B"/>
    <w:rsid w:val="02983B7F"/>
    <w:rsid w:val="02DA966A"/>
    <w:rsid w:val="02F56396"/>
    <w:rsid w:val="04E61A66"/>
    <w:rsid w:val="056E6FD4"/>
    <w:rsid w:val="05DD2289"/>
    <w:rsid w:val="0643240B"/>
    <w:rsid w:val="069F5FF7"/>
    <w:rsid w:val="06C1A5FB"/>
    <w:rsid w:val="08829925"/>
    <w:rsid w:val="090543D7"/>
    <w:rsid w:val="0BE9FD3D"/>
    <w:rsid w:val="0C2C91CD"/>
    <w:rsid w:val="0CB4112B"/>
    <w:rsid w:val="0CDEB297"/>
    <w:rsid w:val="0DDAEE26"/>
    <w:rsid w:val="0E8FB90F"/>
    <w:rsid w:val="0E91497F"/>
    <w:rsid w:val="0EA3081A"/>
    <w:rsid w:val="0EE47E0C"/>
    <w:rsid w:val="0F5E2706"/>
    <w:rsid w:val="0FE27EA6"/>
    <w:rsid w:val="1009D031"/>
    <w:rsid w:val="102130EF"/>
    <w:rsid w:val="10924A70"/>
    <w:rsid w:val="1132AE5E"/>
    <w:rsid w:val="126BBC20"/>
    <w:rsid w:val="129C18D1"/>
    <w:rsid w:val="13D7118F"/>
    <w:rsid w:val="144783F5"/>
    <w:rsid w:val="1457CC21"/>
    <w:rsid w:val="145DE348"/>
    <w:rsid w:val="1478EE69"/>
    <w:rsid w:val="15734CE4"/>
    <w:rsid w:val="16928E77"/>
    <w:rsid w:val="1740D784"/>
    <w:rsid w:val="17984FAB"/>
    <w:rsid w:val="17BFC06B"/>
    <w:rsid w:val="17CB8CB8"/>
    <w:rsid w:val="191718B2"/>
    <w:rsid w:val="191FE75F"/>
    <w:rsid w:val="19CC4103"/>
    <w:rsid w:val="1A27901B"/>
    <w:rsid w:val="1AB85595"/>
    <w:rsid w:val="1B0B55F7"/>
    <w:rsid w:val="1BE28E68"/>
    <w:rsid w:val="1D4DD477"/>
    <w:rsid w:val="1D4EF8CF"/>
    <w:rsid w:val="1EB093B3"/>
    <w:rsid w:val="1ECBAC86"/>
    <w:rsid w:val="1EE9A4D8"/>
    <w:rsid w:val="1EF96DA7"/>
    <w:rsid w:val="1F7AFDAB"/>
    <w:rsid w:val="2022D682"/>
    <w:rsid w:val="206B0393"/>
    <w:rsid w:val="229297FB"/>
    <w:rsid w:val="23D477F0"/>
    <w:rsid w:val="24C2A214"/>
    <w:rsid w:val="2512344D"/>
    <w:rsid w:val="25172A17"/>
    <w:rsid w:val="26A06D11"/>
    <w:rsid w:val="26BDD5FA"/>
    <w:rsid w:val="27AD556C"/>
    <w:rsid w:val="283D14B8"/>
    <w:rsid w:val="2859666F"/>
    <w:rsid w:val="28A7E913"/>
    <w:rsid w:val="2928EA25"/>
    <w:rsid w:val="29B2D13E"/>
    <w:rsid w:val="29B785D8"/>
    <w:rsid w:val="29F46D82"/>
    <w:rsid w:val="2A02228A"/>
    <w:rsid w:val="2A22760F"/>
    <w:rsid w:val="2AB7E43C"/>
    <w:rsid w:val="2C45C0CA"/>
    <w:rsid w:val="2D6BE5C7"/>
    <w:rsid w:val="2F07B628"/>
    <w:rsid w:val="2F698856"/>
    <w:rsid w:val="2F734063"/>
    <w:rsid w:val="30346ACB"/>
    <w:rsid w:val="30851274"/>
    <w:rsid w:val="319F24C5"/>
    <w:rsid w:val="322C95BB"/>
    <w:rsid w:val="34075CE7"/>
    <w:rsid w:val="34ADD45B"/>
    <w:rsid w:val="3589B1F4"/>
    <w:rsid w:val="36A14621"/>
    <w:rsid w:val="36C5873B"/>
    <w:rsid w:val="37858B07"/>
    <w:rsid w:val="37B0CD9B"/>
    <w:rsid w:val="37DE1A1F"/>
    <w:rsid w:val="38580BDF"/>
    <w:rsid w:val="3872970D"/>
    <w:rsid w:val="388FE92E"/>
    <w:rsid w:val="38FF6F2D"/>
    <w:rsid w:val="3912FF6C"/>
    <w:rsid w:val="3A5944CA"/>
    <w:rsid w:val="3AB5DA43"/>
    <w:rsid w:val="3BB39D76"/>
    <w:rsid w:val="3BDF23C3"/>
    <w:rsid w:val="3C9F5466"/>
    <w:rsid w:val="3CB39ED3"/>
    <w:rsid w:val="3CEFFFA1"/>
    <w:rsid w:val="3CF0C766"/>
    <w:rsid w:val="3CF9A36B"/>
    <w:rsid w:val="3E4C9119"/>
    <w:rsid w:val="3E54A844"/>
    <w:rsid w:val="3F82E920"/>
    <w:rsid w:val="3FC64797"/>
    <w:rsid w:val="4053C1A3"/>
    <w:rsid w:val="41520D5A"/>
    <w:rsid w:val="4256DEBC"/>
    <w:rsid w:val="43C6603C"/>
    <w:rsid w:val="447085BF"/>
    <w:rsid w:val="449FF501"/>
    <w:rsid w:val="45E35DB5"/>
    <w:rsid w:val="467FD173"/>
    <w:rsid w:val="47474676"/>
    <w:rsid w:val="48DFFDE8"/>
    <w:rsid w:val="49C8CC00"/>
    <w:rsid w:val="4A1EC30E"/>
    <w:rsid w:val="4BFB3E4E"/>
    <w:rsid w:val="4D389C07"/>
    <w:rsid w:val="4FB6C762"/>
    <w:rsid w:val="4FE07DF2"/>
    <w:rsid w:val="4FE66521"/>
    <w:rsid w:val="50F57178"/>
    <w:rsid w:val="51164BF4"/>
    <w:rsid w:val="515849FC"/>
    <w:rsid w:val="51DDC02E"/>
    <w:rsid w:val="52EE6824"/>
    <w:rsid w:val="53C2B3DB"/>
    <w:rsid w:val="550FFBD1"/>
    <w:rsid w:val="553BC9DB"/>
    <w:rsid w:val="55E59537"/>
    <w:rsid w:val="562608E6"/>
    <w:rsid w:val="565E242D"/>
    <w:rsid w:val="56A9594B"/>
    <w:rsid w:val="57044DE8"/>
    <w:rsid w:val="5712CEB4"/>
    <w:rsid w:val="577314A2"/>
    <w:rsid w:val="578328E9"/>
    <w:rsid w:val="585E5B02"/>
    <w:rsid w:val="589AB49A"/>
    <w:rsid w:val="59C14474"/>
    <w:rsid w:val="5A06FB73"/>
    <w:rsid w:val="5A6A742A"/>
    <w:rsid w:val="5AE16E28"/>
    <w:rsid w:val="5B1A2A4A"/>
    <w:rsid w:val="5B4F8491"/>
    <w:rsid w:val="5B6A03A4"/>
    <w:rsid w:val="5B966CAE"/>
    <w:rsid w:val="5BDE3FAA"/>
    <w:rsid w:val="5C15A331"/>
    <w:rsid w:val="5C54D6BB"/>
    <w:rsid w:val="5CB5FAAB"/>
    <w:rsid w:val="5E51CB0C"/>
    <w:rsid w:val="5F303CBB"/>
    <w:rsid w:val="5F94A4A9"/>
    <w:rsid w:val="614FD4DF"/>
    <w:rsid w:val="617722A1"/>
    <w:rsid w:val="61FDDEA2"/>
    <w:rsid w:val="62DFFCAC"/>
    <w:rsid w:val="635A9676"/>
    <w:rsid w:val="63D91E00"/>
    <w:rsid w:val="63E8A10F"/>
    <w:rsid w:val="643887E4"/>
    <w:rsid w:val="6446C043"/>
    <w:rsid w:val="646E9D59"/>
    <w:rsid w:val="64962C62"/>
    <w:rsid w:val="64A71AE5"/>
    <w:rsid w:val="64E6F268"/>
    <w:rsid w:val="64F6BA1A"/>
    <w:rsid w:val="65539623"/>
    <w:rsid w:val="65C94F9B"/>
    <w:rsid w:val="65F04195"/>
    <w:rsid w:val="66309AC8"/>
    <w:rsid w:val="663D0839"/>
    <w:rsid w:val="6642EB46"/>
    <w:rsid w:val="66DA0817"/>
    <w:rsid w:val="66F7CCFF"/>
    <w:rsid w:val="67951544"/>
    <w:rsid w:val="681E4F17"/>
    <w:rsid w:val="68AFCA9E"/>
    <w:rsid w:val="691A3166"/>
    <w:rsid w:val="696B4714"/>
    <w:rsid w:val="69D5B2F4"/>
    <w:rsid w:val="6A3012FB"/>
    <w:rsid w:val="6A78F85E"/>
    <w:rsid w:val="6B07DD6F"/>
    <w:rsid w:val="6B2FE6AA"/>
    <w:rsid w:val="6B508297"/>
    <w:rsid w:val="6B62550A"/>
    <w:rsid w:val="6C596B4E"/>
    <w:rsid w:val="6CB35BBA"/>
    <w:rsid w:val="6DAD5B8D"/>
    <w:rsid w:val="6DEE5DFB"/>
    <w:rsid w:val="6EE831AC"/>
    <w:rsid w:val="6F03D608"/>
    <w:rsid w:val="70C20816"/>
    <w:rsid w:val="70EE9583"/>
    <w:rsid w:val="710855D1"/>
    <w:rsid w:val="7179370A"/>
    <w:rsid w:val="71996FAF"/>
    <w:rsid w:val="727A2A2E"/>
    <w:rsid w:val="72C8ACD2"/>
    <w:rsid w:val="72F3FE24"/>
    <w:rsid w:val="73028D86"/>
    <w:rsid w:val="73F9A8D8"/>
    <w:rsid w:val="745F157E"/>
    <w:rsid w:val="74E57E45"/>
    <w:rsid w:val="75B758D5"/>
    <w:rsid w:val="75D43A69"/>
    <w:rsid w:val="76D17403"/>
    <w:rsid w:val="76DE9988"/>
    <w:rsid w:val="773E5309"/>
    <w:rsid w:val="775950F4"/>
    <w:rsid w:val="77946431"/>
    <w:rsid w:val="779C7255"/>
    <w:rsid w:val="77EE27D5"/>
    <w:rsid w:val="77F89868"/>
    <w:rsid w:val="781E3207"/>
    <w:rsid w:val="7820A209"/>
    <w:rsid w:val="79FC4B4F"/>
    <w:rsid w:val="7A274F0A"/>
    <w:rsid w:val="7AA45D72"/>
    <w:rsid w:val="7B23BAA0"/>
    <w:rsid w:val="7B288F94"/>
    <w:rsid w:val="7BBDDA04"/>
    <w:rsid w:val="7C8FB8F6"/>
    <w:rsid w:val="7DCB362B"/>
    <w:rsid w:val="7E070291"/>
    <w:rsid w:val="7E3E8D20"/>
    <w:rsid w:val="7F3FEA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6CE86"/>
  <w15:chartTrackingRefBased/>
  <w15:docId w15:val="{0576E5D5-462B-4D24-BE62-AAF113C5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7A1"/>
    <w:pPr>
      <w:tabs>
        <w:tab w:val="center" w:pos="4680"/>
        <w:tab w:val="right" w:pos="9360"/>
      </w:tabs>
    </w:pPr>
  </w:style>
  <w:style w:type="character" w:customStyle="1" w:styleId="HeaderChar">
    <w:name w:val="Header Char"/>
    <w:basedOn w:val="DefaultParagraphFont"/>
    <w:link w:val="Header"/>
    <w:uiPriority w:val="99"/>
    <w:rsid w:val="001767A1"/>
  </w:style>
  <w:style w:type="paragraph" w:styleId="Footer">
    <w:name w:val="footer"/>
    <w:basedOn w:val="Normal"/>
    <w:link w:val="FooterChar"/>
    <w:uiPriority w:val="99"/>
    <w:unhideWhenUsed/>
    <w:rsid w:val="001767A1"/>
    <w:pPr>
      <w:tabs>
        <w:tab w:val="center" w:pos="4680"/>
        <w:tab w:val="right" w:pos="9360"/>
      </w:tabs>
    </w:pPr>
  </w:style>
  <w:style w:type="character" w:customStyle="1" w:styleId="FooterChar">
    <w:name w:val="Footer Char"/>
    <w:basedOn w:val="DefaultParagraphFont"/>
    <w:link w:val="Footer"/>
    <w:uiPriority w:val="99"/>
    <w:rsid w:val="001767A1"/>
  </w:style>
  <w:style w:type="paragraph" w:styleId="NoSpacing">
    <w:name w:val="No Spacing"/>
    <w:uiPriority w:val="1"/>
    <w:qFormat/>
    <w:rsid w:val="001767A1"/>
    <w:pPr>
      <w:spacing w:after="0" w:line="240" w:lineRule="auto"/>
    </w:pPr>
  </w:style>
  <w:style w:type="paragraph" w:customStyle="1" w:styleId="xmsonormal">
    <w:name w:val="x_msonormal"/>
    <w:basedOn w:val="Normal"/>
    <w:rsid w:val="005C67E5"/>
    <w:pPr>
      <w:spacing w:before="100" w:beforeAutospacing="1" w:after="100" w:afterAutospacing="1"/>
    </w:pPr>
    <w:rPr>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26BDD5FA"/>
    <w:pPr>
      <w:ind w:left="720"/>
      <w:contextualSpacing/>
    </w:pPr>
  </w:style>
  <w:style w:type="character" w:styleId="Hyperlink">
    <w:name w:val="Hyperlink"/>
    <w:basedOn w:val="DefaultParagraphFont"/>
    <w:uiPriority w:val="99"/>
    <w:unhideWhenUsed/>
    <w:rsid w:val="51DDC02E"/>
    <w:rPr>
      <w:color w:val="0563C1"/>
      <w:u w:val="single"/>
    </w:rPr>
  </w:style>
  <w:style w:type="character" w:styleId="IntenseReference">
    <w:name w:val="Intense Reference"/>
    <w:basedOn w:val="DefaultParagraphFont"/>
    <w:uiPriority w:val="32"/>
    <w:qFormat/>
    <w:rsid w:val="191718B2"/>
    <w:rPr>
      <w:b/>
      <w:bCs/>
      <w:smallCaps/>
      <w:color w:val="2F5496" w:themeColor="accent1" w:themeShade="BF"/>
    </w:rPr>
  </w:style>
  <w:style w:type="character" w:styleId="UnresolvedMention">
    <w:name w:val="Unresolved Mention"/>
    <w:basedOn w:val="DefaultParagraphFont"/>
    <w:uiPriority w:val="99"/>
    <w:semiHidden/>
    <w:unhideWhenUsed/>
    <w:rsid w:val="004173D1"/>
    <w:rPr>
      <w:color w:val="605E5C"/>
      <w:shd w:val="clear" w:color="auto" w:fill="E1DFDD"/>
    </w:rPr>
  </w:style>
  <w:style w:type="paragraph" w:styleId="NormalWeb">
    <w:name w:val="Normal (Web)"/>
    <w:basedOn w:val="Normal"/>
    <w:uiPriority w:val="99"/>
    <w:semiHidden/>
    <w:unhideWhenUsed/>
    <w:rsid w:val="005323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8605">
      <w:bodyDiv w:val="1"/>
      <w:marLeft w:val="0"/>
      <w:marRight w:val="0"/>
      <w:marTop w:val="0"/>
      <w:marBottom w:val="0"/>
      <w:divBdr>
        <w:top w:val="none" w:sz="0" w:space="0" w:color="auto"/>
        <w:left w:val="none" w:sz="0" w:space="0" w:color="auto"/>
        <w:bottom w:val="none" w:sz="0" w:space="0" w:color="auto"/>
        <w:right w:val="none" w:sz="0" w:space="0" w:color="auto"/>
      </w:divBdr>
    </w:div>
    <w:div w:id="1574781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ality@dwihn.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residentialauthorizations@dwih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hyperlink" Target="http://www.dwmh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8883A92D5F6D4F9AECFE6890E5829C" ma:contentTypeVersion="16" ma:contentTypeDescription="Create a new document." ma:contentTypeScope="" ma:versionID="a10ef71c76e0673d5bb280d198b81ff5">
  <xsd:schema xmlns:xsd="http://www.w3.org/2001/XMLSchema" xmlns:xs="http://www.w3.org/2001/XMLSchema" xmlns:p="http://schemas.microsoft.com/office/2006/metadata/properties" xmlns:ns2="e39fc61e-1851-49f9-a85b-75b275dc7f45" xmlns:ns3="2f0f92b7-8a5d-4ae5-99ae-f91f7c623cce" targetNamespace="http://schemas.microsoft.com/office/2006/metadata/properties" ma:root="true" ma:fieldsID="b1086b8e6ef8d8d9391771b467b06c08" ns2:_="" ns3:_="">
    <xsd:import namespace="e39fc61e-1851-49f9-a85b-75b275dc7f45"/>
    <xsd:import namespace="2f0f92b7-8a5d-4ae5-99ae-f91f7c623c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fc61e-1851-49f9-a85b-75b275dc7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9646b6-b7f7-4e19-9c58-e162e4aab83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f92b7-8a5d-4ae5-99ae-f91f7c623c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6e02cc-20a7-4b4d-8176-495f1c41e156}" ma:internalName="TaxCatchAll" ma:showField="CatchAllData" ma:web="2f0f92b7-8a5d-4ae5-99ae-f91f7c623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f0f92b7-8a5d-4ae5-99ae-f91f7c623cce">
      <UserInfo>
        <DisplayName>Josephine Austin</DisplayName>
        <AccountId>73</AccountId>
        <AccountType/>
      </UserInfo>
      <UserInfo>
        <DisplayName>Mélélé Cross</DisplayName>
        <AccountId>17</AccountId>
        <AccountType/>
      </UserInfo>
      <UserInfo>
        <DisplayName>D'lon Schneider</DisplayName>
        <AccountId>737</AccountId>
        <AccountType/>
      </UserInfo>
      <UserInfo>
        <DisplayName>DWIHN Communications</DisplayName>
        <AccountId>1048</AccountId>
        <AccountType/>
      </UserInfo>
      <UserInfo>
        <DisplayName>Tiffany Devon</DisplayName>
        <AccountId>12</AccountId>
        <AccountType/>
      </UserInfo>
      <UserInfo>
        <DisplayName>Michael McElrath</DisplayName>
        <AccountId>6</AccountId>
        <AccountType/>
      </UserInfo>
    </SharedWithUsers>
    <TaxCatchAll xmlns="2f0f92b7-8a5d-4ae5-99ae-f91f7c623cce" xsi:nil="true"/>
    <lcf76f155ced4ddcb4097134ff3c332f xmlns="e39fc61e-1851-49f9-a85b-75b275dc7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1FA45-AA32-4793-A412-D13857111A77}">
  <ds:schemaRefs>
    <ds:schemaRef ds:uri="http://schemas.microsoft.com/sharepoint/v3/contenttype/forms"/>
  </ds:schemaRefs>
</ds:datastoreItem>
</file>

<file path=customXml/itemProps2.xml><?xml version="1.0" encoding="utf-8"?>
<ds:datastoreItem xmlns:ds="http://schemas.openxmlformats.org/officeDocument/2006/customXml" ds:itemID="{71587757-F19C-4370-AAA2-5686314AB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fc61e-1851-49f9-a85b-75b275dc7f45"/>
    <ds:schemaRef ds:uri="2f0f92b7-8a5d-4ae5-99ae-f91f7c623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9FFF5-9945-4163-9AD9-974FD536BA53}">
  <ds:schemaRefs>
    <ds:schemaRef ds:uri="http://schemas.microsoft.com/office/2006/metadata/properties"/>
    <ds:schemaRef ds:uri="http://schemas.microsoft.com/office/infopath/2007/PartnerControls"/>
    <ds:schemaRef ds:uri="2f0f92b7-8a5d-4ae5-99ae-f91f7c623cce"/>
    <ds:schemaRef ds:uri="e39fc61e-1851-49f9-a85b-75b275dc7f45"/>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DWMHA</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Smith</dc:creator>
  <cp:keywords/>
  <dc:description/>
  <cp:lastModifiedBy>Destany Smith</cp:lastModifiedBy>
  <cp:revision>10</cp:revision>
  <dcterms:created xsi:type="dcterms:W3CDTF">2026-04-06T15:13:00Z</dcterms:created>
  <dcterms:modified xsi:type="dcterms:W3CDTF">2026-04-15T16:04:00Z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0x0101007D8883A92D5F6D4F9AECFE6890E5829C</vt:lpwstr>
  </property>
  <property fmtid="{D5CDD505-2E9C-101B-9397-08002B2CF9AE}" pid="3" name="MediaServiceImageTags">
    <vt:lpwstr/>
  </property>
  <property fmtid="{D5CDD505-2E9C-101B-9397-08002B2CF9AE}" pid="4" name="GrammarlyDocumentId">
    <vt:lpwstr>8ef2f2ca-ff43-452f-8731-119498d3a250</vt:lpwstr>
  </property>
</Properties>
</file>